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75"/>
        <w:gridCol w:w="8815"/>
      </w:tblGrid>
      <w:tr w:rsidR="00E273D8" w:rsidRPr="00E273D8" w14:paraId="3BEF3206" w14:textId="77777777" w:rsidTr="00E273D8">
        <w:trPr>
          <w:trHeight w:val="2120"/>
          <w:tblCellSpacing w:w="15" w:type="dxa"/>
        </w:trPr>
        <w:tc>
          <w:tcPr>
            <w:tcW w:w="800" w:type="pct"/>
            <w:shd w:val="clear" w:color="auto" w:fill="FFFFFF"/>
            <w:vAlign w:val="center"/>
            <w:hideMark/>
          </w:tcPr>
          <w:p w14:paraId="79504EA2" w14:textId="77777777" w:rsidR="00E273D8" w:rsidRPr="00E273D8" w:rsidRDefault="00E273D8" w:rsidP="00E273D8">
            <w:pPr>
              <w:spacing w:before="100" w:beforeAutospacing="1" w:after="100" w:afterAutospacing="1"/>
              <w:jc w:val="center"/>
              <w:rPr>
                <w:rFonts w:ascii="Arial" w:hAnsi="Arial" w:cs="Arial"/>
                <w:color w:val="000000"/>
                <w:sz w:val="27"/>
                <w:szCs w:val="27"/>
              </w:rPr>
            </w:pPr>
            <w:r>
              <w:rPr>
                <w:rFonts w:ascii="Arial" w:hAnsi="Arial" w:cs="Arial"/>
                <w:noProof/>
                <w:color w:val="000000"/>
                <w:sz w:val="27"/>
                <w:szCs w:val="27"/>
              </w:rPr>
              <w:drawing>
                <wp:inline distT="0" distB="0" distL="0" distR="0" wp14:anchorId="079FDD16" wp14:editId="1AF146BF">
                  <wp:extent cx="1270000" cy="1282700"/>
                  <wp:effectExtent l="0" t="0" r="0" b="12700"/>
                  <wp:docPr id="1" name="Picture 1"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1282700"/>
                          </a:xfrm>
                          <a:prstGeom prst="rect">
                            <a:avLst/>
                          </a:prstGeom>
                          <a:noFill/>
                          <a:ln>
                            <a:noFill/>
                          </a:ln>
                        </pic:spPr>
                      </pic:pic>
                    </a:graphicData>
                  </a:graphic>
                </wp:inline>
              </w:drawing>
            </w:r>
          </w:p>
        </w:tc>
        <w:tc>
          <w:tcPr>
            <w:tcW w:w="4200" w:type="pct"/>
            <w:shd w:val="clear" w:color="auto" w:fill="FFFFFF"/>
            <w:vAlign w:val="center"/>
            <w:hideMark/>
          </w:tcPr>
          <w:p w14:paraId="18E59E1B" w14:textId="77777777" w:rsidR="00E273D8" w:rsidRPr="00E273D8" w:rsidRDefault="00E273D8" w:rsidP="00E273D8">
            <w:pPr>
              <w:spacing w:before="100" w:beforeAutospacing="1" w:after="100" w:afterAutospacing="1"/>
              <w:jc w:val="center"/>
              <w:outlineLvl w:val="1"/>
              <w:rPr>
                <w:rFonts w:ascii="Arial" w:eastAsia="Times New Roman" w:hAnsi="Arial" w:cs="Arial"/>
                <w:b/>
                <w:bCs/>
                <w:color w:val="000000"/>
                <w:sz w:val="36"/>
                <w:szCs w:val="36"/>
              </w:rPr>
            </w:pPr>
            <w:bookmarkStart w:id="0" w:name="top"/>
            <w:bookmarkEnd w:id="0"/>
            <w:r>
              <w:rPr>
                <w:rFonts w:ascii="Arial" w:eastAsia="Times New Roman" w:hAnsi="Arial" w:cs="Arial"/>
                <w:b/>
                <w:bCs/>
                <w:noProof/>
                <w:color w:val="000000"/>
                <w:sz w:val="36"/>
                <w:szCs w:val="36"/>
              </w:rPr>
              <mc:AlternateContent>
                <mc:Choice Requires="wps">
                  <w:drawing>
                    <wp:anchor distT="0" distB="0" distL="114300" distR="114300" simplePos="0" relativeHeight="251659264" behindDoc="0" locked="0" layoutInCell="1" allowOverlap="1" wp14:anchorId="3533D83E" wp14:editId="20FB879C">
                      <wp:simplePos x="0" y="0"/>
                      <wp:positionH relativeFrom="column">
                        <wp:posOffset>641350</wp:posOffset>
                      </wp:positionH>
                      <wp:positionV relativeFrom="paragraph">
                        <wp:posOffset>584835</wp:posOffset>
                      </wp:positionV>
                      <wp:extent cx="4914900" cy="9836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914900" cy="983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0601E" w14:textId="77777777" w:rsidR="00E273D8" w:rsidRDefault="00E273D8">
                                  <w:r>
                                    <w:t xml:space="preserve">From: </w:t>
                                  </w:r>
                                  <w:hyperlink r:id="rId5" w:history="1">
                                    <w:r w:rsidRPr="001C7F58">
                                      <w:rPr>
                                        <w:rStyle w:val="Hyperlink"/>
                                      </w:rPr>
                                      <w:t>http://www.medicinewhl.org/situatione.htm</w:t>
                                    </w:r>
                                  </w:hyperlink>
                                  <w:r>
                                    <w:br/>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7179"/>
                                  </w:tblGrid>
                                  <w:tr w:rsidR="00E273D8" w:rsidRPr="00E273D8" w14:paraId="3B7D31BA" w14:textId="77777777" w:rsidTr="00E273D8">
                                    <w:trPr>
                                      <w:tblCellSpacing w:w="15" w:type="dxa"/>
                                      <w:jc w:val="center"/>
                                    </w:trPr>
                                    <w:tc>
                                      <w:tcPr>
                                        <w:tcW w:w="0" w:type="auto"/>
                                        <w:vAlign w:val="center"/>
                                        <w:hideMark/>
                                      </w:tcPr>
                                      <w:p w14:paraId="7AD43EE1" w14:textId="77777777" w:rsidR="00E273D8" w:rsidRPr="00E273D8" w:rsidRDefault="00E273D8" w:rsidP="00E273D8">
                                        <w:pPr>
                                          <w:jc w:val="center"/>
                                          <w:rPr>
                                            <w:rFonts w:ascii="Arial" w:eastAsia="Times New Roman" w:hAnsi="Arial" w:cs="Arial"/>
                                            <w:color w:val="000000"/>
                                            <w:sz w:val="27"/>
                                            <w:szCs w:val="27"/>
                                          </w:rPr>
                                        </w:pPr>
                                        <w:r w:rsidRPr="00E273D8">
                                          <w:rPr>
                                            <w:rFonts w:ascii="Arial" w:eastAsia="Times New Roman" w:hAnsi="Arial" w:cs="Arial"/>
                                            <w:color w:val="000000"/>
                                            <w:sz w:val="27"/>
                                            <w:szCs w:val="27"/>
                                          </w:rPr>
                                          <w:t>© 2015 Medicine Wheel Healing Community</w:t>
                                        </w:r>
                                      </w:p>
                                    </w:tc>
                                  </w:tr>
                                  <w:tr w:rsidR="00E273D8" w:rsidRPr="00E273D8" w14:paraId="36DEAFEB" w14:textId="77777777" w:rsidTr="00E273D8">
                                    <w:trPr>
                                      <w:tblCellSpacing w:w="15" w:type="dxa"/>
                                      <w:jc w:val="center"/>
                                    </w:trPr>
                                    <w:tc>
                                      <w:tcPr>
                                        <w:tcW w:w="0" w:type="auto"/>
                                        <w:vAlign w:val="center"/>
                                        <w:hideMark/>
                                      </w:tcPr>
                                      <w:p w14:paraId="4CE98D4D" w14:textId="77777777" w:rsidR="00E273D8" w:rsidRPr="00E273D8" w:rsidRDefault="00E273D8" w:rsidP="00E273D8">
                                        <w:pPr>
                                          <w:jc w:val="center"/>
                                          <w:rPr>
                                            <w:rFonts w:ascii="Arial" w:eastAsia="Times New Roman" w:hAnsi="Arial" w:cs="Arial"/>
                                            <w:color w:val="000000"/>
                                            <w:sz w:val="18"/>
                                            <w:szCs w:val="18"/>
                                          </w:rPr>
                                        </w:pPr>
                                        <w:r w:rsidRPr="00E273D8">
                                          <w:rPr>
                                            <w:rFonts w:ascii="Arial" w:eastAsia="Times New Roman" w:hAnsi="Arial" w:cs="Arial"/>
                                            <w:color w:val="000000"/>
                                            <w:sz w:val="18"/>
                                            <w:szCs w:val="18"/>
                                          </w:rPr>
                                          <w:t>Last Updated 8-16-2015</w:t>
                                        </w:r>
                                      </w:p>
                                    </w:tc>
                                  </w:tr>
                                </w:tbl>
                                <w:p w14:paraId="180FA842" w14:textId="77777777" w:rsidR="00E273D8" w:rsidRDefault="00E27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3D83E" id="_x0000_t202" coordsize="21600,21600" o:spt="202" path="m0,0l0,21600,21600,21600,21600,0xe">
                      <v:stroke joinstyle="miter"/>
                      <v:path gradientshapeok="t" o:connecttype="rect"/>
                    </v:shapetype>
                    <v:shape id="Text_x0020_Box_x0020_8" o:spid="_x0000_s1026" type="#_x0000_t202" style="position:absolute;left:0;text-align:left;margin-left:50.5pt;margin-top:46.05pt;width:387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b9tM0CAAAO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" filled="f" stroked="f">
                      <v:textbox>
                        <w:txbxContent>
                          <w:p w14:paraId="40E0601E" w14:textId="77777777" w:rsidR="00E273D8" w:rsidRDefault="00E273D8">
                            <w:r>
                              <w:t xml:space="preserve">From: </w:t>
                            </w:r>
                            <w:hyperlink r:id="rId6" w:history="1">
                              <w:r w:rsidRPr="001C7F58">
                                <w:rPr>
                                  <w:rStyle w:val="Hyperlink"/>
                                </w:rPr>
                                <w:t>http://www.medicinewhl.org/situatione.htm</w:t>
                              </w:r>
                            </w:hyperlink>
                            <w:r>
                              <w:br/>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7179"/>
                            </w:tblGrid>
                            <w:tr w:rsidR="00E273D8" w:rsidRPr="00E273D8" w14:paraId="3B7D31BA" w14:textId="77777777" w:rsidTr="00E273D8">
                              <w:trPr>
                                <w:tblCellSpacing w:w="15" w:type="dxa"/>
                                <w:jc w:val="center"/>
                              </w:trPr>
                              <w:tc>
                                <w:tcPr>
                                  <w:tcW w:w="0" w:type="auto"/>
                                  <w:vAlign w:val="center"/>
                                  <w:hideMark/>
                                </w:tcPr>
                                <w:p w14:paraId="7AD43EE1" w14:textId="77777777" w:rsidR="00E273D8" w:rsidRPr="00E273D8" w:rsidRDefault="00E273D8" w:rsidP="00E273D8">
                                  <w:pPr>
                                    <w:jc w:val="center"/>
                                    <w:rPr>
                                      <w:rFonts w:ascii="Arial" w:eastAsia="Times New Roman" w:hAnsi="Arial" w:cs="Arial"/>
                                      <w:color w:val="000000"/>
                                      <w:sz w:val="27"/>
                                      <w:szCs w:val="27"/>
                                    </w:rPr>
                                  </w:pPr>
                                  <w:r w:rsidRPr="00E273D8">
                                    <w:rPr>
                                      <w:rFonts w:ascii="Arial" w:eastAsia="Times New Roman" w:hAnsi="Arial" w:cs="Arial"/>
                                      <w:color w:val="000000"/>
                                      <w:sz w:val="27"/>
                                      <w:szCs w:val="27"/>
                                    </w:rPr>
                                    <w:t>© 2015 Medicine Wheel Healing Community</w:t>
                                  </w:r>
                                </w:p>
                              </w:tc>
                            </w:tr>
                            <w:tr w:rsidR="00E273D8" w:rsidRPr="00E273D8" w14:paraId="36DEAFEB" w14:textId="77777777" w:rsidTr="00E273D8">
                              <w:trPr>
                                <w:tblCellSpacing w:w="15" w:type="dxa"/>
                                <w:jc w:val="center"/>
                              </w:trPr>
                              <w:tc>
                                <w:tcPr>
                                  <w:tcW w:w="0" w:type="auto"/>
                                  <w:vAlign w:val="center"/>
                                  <w:hideMark/>
                                </w:tcPr>
                                <w:p w14:paraId="4CE98D4D" w14:textId="77777777" w:rsidR="00E273D8" w:rsidRPr="00E273D8" w:rsidRDefault="00E273D8" w:rsidP="00E273D8">
                                  <w:pPr>
                                    <w:jc w:val="center"/>
                                    <w:rPr>
                                      <w:rFonts w:ascii="Arial" w:eastAsia="Times New Roman" w:hAnsi="Arial" w:cs="Arial"/>
                                      <w:color w:val="000000"/>
                                      <w:sz w:val="18"/>
                                      <w:szCs w:val="18"/>
                                    </w:rPr>
                                  </w:pPr>
                                  <w:r w:rsidRPr="00E273D8">
                                    <w:rPr>
                                      <w:rFonts w:ascii="Arial" w:eastAsia="Times New Roman" w:hAnsi="Arial" w:cs="Arial"/>
                                      <w:color w:val="000000"/>
                                      <w:sz w:val="18"/>
                                      <w:szCs w:val="18"/>
                                    </w:rPr>
                                    <w:t>Last Updated 8-16-2015</w:t>
                                  </w:r>
                                </w:p>
                              </w:tc>
                            </w:tr>
                          </w:tbl>
                          <w:p w14:paraId="180FA842" w14:textId="77777777" w:rsidR="00E273D8" w:rsidRDefault="00E273D8"/>
                        </w:txbxContent>
                      </v:textbox>
                    </v:shape>
                  </w:pict>
                </mc:Fallback>
              </mc:AlternateContent>
            </w:r>
            <w:r w:rsidR="00680221">
              <w:rPr>
                <w:rFonts w:ascii="Arial" w:eastAsia="Times New Roman" w:hAnsi="Arial" w:cs="Arial"/>
                <w:b/>
                <w:bCs/>
                <w:color w:val="000000"/>
                <w:sz w:val="36"/>
                <w:szCs w:val="36"/>
              </w:rPr>
              <w:t>Teen Life on an Indian Reservation</w:t>
            </w:r>
            <w:bookmarkStart w:id="1" w:name="_GoBack"/>
            <w:bookmarkEnd w:id="1"/>
          </w:p>
        </w:tc>
      </w:tr>
    </w:tbl>
    <w:p w14:paraId="625EDD34" w14:textId="77777777" w:rsidR="00E273D8" w:rsidRPr="00E273D8" w:rsidRDefault="00E273D8" w:rsidP="00E273D8">
      <w:pPr>
        <w:rPr>
          <w:rFonts w:ascii="Arial" w:eastAsia="Times New Roman" w:hAnsi="Arial" w:cs="Arial"/>
          <w:vanish/>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
        <w:gridCol w:w="983"/>
        <w:gridCol w:w="877"/>
        <w:gridCol w:w="1407"/>
        <w:gridCol w:w="1513"/>
        <w:gridCol w:w="1195"/>
        <w:gridCol w:w="1830"/>
        <w:gridCol w:w="1089"/>
        <w:gridCol w:w="998"/>
      </w:tblGrid>
      <w:tr w:rsidR="00E273D8" w:rsidRPr="00E273D8" w14:paraId="446C1341" w14:textId="77777777" w:rsidTr="00E273D8">
        <w:trPr>
          <w:tblCellSpacing w:w="15" w:type="dxa"/>
        </w:trPr>
        <w:tc>
          <w:tcPr>
            <w:tcW w:w="0" w:type="auto"/>
            <w:vAlign w:val="center"/>
            <w:hideMark/>
          </w:tcPr>
          <w:p w14:paraId="6C59099A"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2ED2407F"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5301232C"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6DAF436C"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77BA6A69"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459138CD"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6F3CF7A5"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10F579B8"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344B363A"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r>
      <w:tr w:rsidR="00E273D8" w:rsidRPr="00E273D8" w14:paraId="1252EE5A" w14:textId="77777777" w:rsidTr="00E273D8">
        <w:trPr>
          <w:tblCellSpacing w:w="15" w:type="dxa"/>
        </w:trPr>
        <w:tc>
          <w:tcPr>
            <w:tcW w:w="450" w:type="pct"/>
            <w:vAlign w:val="center"/>
            <w:hideMark/>
          </w:tcPr>
          <w:p w14:paraId="012B89B2"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450" w:type="pct"/>
            <w:vAlign w:val="center"/>
            <w:hideMark/>
          </w:tcPr>
          <w:p w14:paraId="7E4E2669"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400" w:type="pct"/>
            <w:vAlign w:val="center"/>
            <w:hideMark/>
          </w:tcPr>
          <w:p w14:paraId="1724858E"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650" w:type="pct"/>
            <w:vAlign w:val="center"/>
            <w:hideMark/>
          </w:tcPr>
          <w:p w14:paraId="6F245DE4"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700" w:type="pct"/>
            <w:vAlign w:val="center"/>
            <w:hideMark/>
          </w:tcPr>
          <w:p w14:paraId="6132F4B4"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550" w:type="pct"/>
            <w:vAlign w:val="center"/>
            <w:hideMark/>
          </w:tcPr>
          <w:p w14:paraId="7AE28769"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850" w:type="pct"/>
            <w:vAlign w:val="center"/>
            <w:hideMark/>
          </w:tcPr>
          <w:p w14:paraId="5F71C82B"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500" w:type="pct"/>
            <w:vAlign w:val="center"/>
            <w:hideMark/>
          </w:tcPr>
          <w:p w14:paraId="2B1911BC"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450" w:type="pct"/>
            <w:vAlign w:val="center"/>
            <w:hideMark/>
          </w:tcPr>
          <w:p w14:paraId="7BCA134A"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r>
      <w:tr w:rsidR="00E273D8" w:rsidRPr="00E273D8" w14:paraId="414CE449" w14:textId="77777777" w:rsidTr="00E273D8">
        <w:trPr>
          <w:tblCellSpacing w:w="15" w:type="dxa"/>
        </w:trPr>
        <w:tc>
          <w:tcPr>
            <w:tcW w:w="0" w:type="auto"/>
            <w:vAlign w:val="center"/>
            <w:hideMark/>
          </w:tcPr>
          <w:p w14:paraId="128EBEE7" w14:textId="77777777" w:rsidR="00E273D8" w:rsidRPr="00E273D8" w:rsidRDefault="00680221" w:rsidP="00E273D8">
            <w:pPr>
              <w:jc w:val="center"/>
              <w:rPr>
                <w:rFonts w:ascii="Arial" w:eastAsia="Times New Roman" w:hAnsi="Arial" w:cs="Arial"/>
                <w:color w:val="000000"/>
                <w:sz w:val="20"/>
                <w:szCs w:val="20"/>
              </w:rPr>
            </w:pPr>
            <w:hyperlink r:id="rId7" w:history="1">
              <w:r w:rsidR="00E273D8" w:rsidRPr="00E273D8">
                <w:rPr>
                  <w:rFonts w:ascii="Arial" w:eastAsia="Times New Roman" w:hAnsi="Arial" w:cs="Arial"/>
                  <w:b/>
                  <w:bCs/>
                  <w:color w:val="E70000"/>
                  <w:sz w:val="20"/>
                  <w:szCs w:val="20"/>
                </w:rPr>
                <w:t>Home</w:t>
              </w:r>
            </w:hyperlink>
          </w:p>
        </w:tc>
        <w:tc>
          <w:tcPr>
            <w:tcW w:w="0" w:type="auto"/>
            <w:vAlign w:val="center"/>
            <w:hideMark/>
          </w:tcPr>
          <w:p w14:paraId="093E4CFB" w14:textId="77777777" w:rsidR="00E273D8" w:rsidRPr="00E273D8" w:rsidRDefault="00680221" w:rsidP="00E273D8">
            <w:pPr>
              <w:jc w:val="center"/>
              <w:rPr>
                <w:rFonts w:ascii="Arial" w:eastAsia="Times New Roman" w:hAnsi="Arial" w:cs="Arial"/>
                <w:color w:val="000000"/>
                <w:sz w:val="20"/>
                <w:szCs w:val="20"/>
              </w:rPr>
            </w:pPr>
            <w:hyperlink r:id="rId8" w:history="1">
              <w:r w:rsidR="00E273D8" w:rsidRPr="00E273D8">
                <w:rPr>
                  <w:rFonts w:ascii="Arial" w:eastAsia="Times New Roman" w:hAnsi="Arial" w:cs="Arial"/>
                  <w:b/>
                  <w:bCs/>
                  <w:color w:val="E70000"/>
                  <w:sz w:val="20"/>
                  <w:szCs w:val="20"/>
                </w:rPr>
                <w:t>About</w:t>
              </w:r>
            </w:hyperlink>
          </w:p>
        </w:tc>
        <w:tc>
          <w:tcPr>
            <w:tcW w:w="0" w:type="auto"/>
            <w:vAlign w:val="center"/>
            <w:hideMark/>
          </w:tcPr>
          <w:p w14:paraId="361C0157" w14:textId="77777777" w:rsidR="00E273D8" w:rsidRPr="00E273D8" w:rsidRDefault="00680221" w:rsidP="00E273D8">
            <w:pPr>
              <w:jc w:val="center"/>
              <w:rPr>
                <w:rFonts w:ascii="Arial" w:eastAsia="Times New Roman" w:hAnsi="Arial" w:cs="Arial"/>
                <w:color w:val="000000"/>
                <w:sz w:val="20"/>
                <w:szCs w:val="20"/>
              </w:rPr>
            </w:pPr>
            <w:hyperlink r:id="rId9" w:history="1">
              <w:r w:rsidR="00E273D8" w:rsidRPr="00E273D8">
                <w:rPr>
                  <w:rFonts w:ascii="Arial" w:eastAsia="Times New Roman" w:hAnsi="Arial" w:cs="Arial"/>
                  <w:b/>
                  <w:bCs/>
                  <w:color w:val="E70000"/>
                  <w:sz w:val="20"/>
                  <w:szCs w:val="20"/>
                </w:rPr>
                <w:t>News</w:t>
              </w:r>
            </w:hyperlink>
          </w:p>
        </w:tc>
        <w:tc>
          <w:tcPr>
            <w:tcW w:w="0" w:type="auto"/>
            <w:vAlign w:val="center"/>
            <w:hideMark/>
          </w:tcPr>
          <w:p w14:paraId="6B6C3D5F" w14:textId="77777777" w:rsidR="00E273D8" w:rsidRPr="00E273D8" w:rsidRDefault="00680221" w:rsidP="00E273D8">
            <w:pPr>
              <w:jc w:val="center"/>
              <w:rPr>
                <w:rFonts w:ascii="Arial" w:eastAsia="Times New Roman" w:hAnsi="Arial" w:cs="Arial"/>
                <w:color w:val="000000"/>
                <w:sz w:val="20"/>
                <w:szCs w:val="20"/>
              </w:rPr>
            </w:pPr>
            <w:hyperlink r:id="rId10" w:history="1">
              <w:r w:rsidR="00E273D8" w:rsidRPr="00E273D8">
                <w:rPr>
                  <w:rFonts w:ascii="Arial" w:eastAsia="Times New Roman" w:hAnsi="Arial" w:cs="Arial"/>
                  <w:b/>
                  <w:bCs/>
                  <w:color w:val="E70000"/>
                  <w:sz w:val="20"/>
                  <w:szCs w:val="20"/>
                </w:rPr>
                <w:t>Programs</w:t>
              </w:r>
            </w:hyperlink>
          </w:p>
        </w:tc>
        <w:tc>
          <w:tcPr>
            <w:tcW w:w="0" w:type="auto"/>
            <w:vAlign w:val="center"/>
            <w:hideMark/>
          </w:tcPr>
          <w:p w14:paraId="327B4C64" w14:textId="77777777" w:rsidR="00E273D8" w:rsidRPr="00E273D8" w:rsidRDefault="00680221" w:rsidP="00E273D8">
            <w:pPr>
              <w:jc w:val="center"/>
              <w:rPr>
                <w:rFonts w:ascii="Arial" w:eastAsia="Times New Roman" w:hAnsi="Arial" w:cs="Arial"/>
                <w:color w:val="000000"/>
                <w:sz w:val="20"/>
                <w:szCs w:val="20"/>
              </w:rPr>
            </w:pPr>
            <w:hyperlink r:id="rId11" w:history="1">
              <w:r w:rsidR="00E273D8" w:rsidRPr="00E273D8">
                <w:rPr>
                  <w:rFonts w:ascii="Arial" w:eastAsia="Times New Roman" w:hAnsi="Arial" w:cs="Arial"/>
                  <w:b/>
                  <w:bCs/>
                  <w:color w:val="E70000"/>
                  <w:sz w:val="20"/>
                  <w:szCs w:val="20"/>
                </w:rPr>
                <w:t>Resources</w:t>
              </w:r>
            </w:hyperlink>
          </w:p>
        </w:tc>
        <w:tc>
          <w:tcPr>
            <w:tcW w:w="0" w:type="auto"/>
            <w:vAlign w:val="center"/>
            <w:hideMark/>
          </w:tcPr>
          <w:p w14:paraId="3F2E5AF1" w14:textId="77777777" w:rsidR="00E273D8" w:rsidRPr="00E273D8" w:rsidRDefault="00680221" w:rsidP="00E273D8">
            <w:pPr>
              <w:jc w:val="center"/>
              <w:rPr>
                <w:rFonts w:ascii="Arial" w:eastAsia="Times New Roman" w:hAnsi="Arial" w:cs="Arial"/>
                <w:color w:val="000000"/>
                <w:sz w:val="20"/>
                <w:szCs w:val="20"/>
              </w:rPr>
            </w:pPr>
            <w:hyperlink r:id="rId12" w:history="1">
              <w:r w:rsidR="00E273D8" w:rsidRPr="00E273D8">
                <w:rPr>
                  <w:rFonts w:ascii="Arial" w:eastAsia="Times New Roman" w:hAnsi="Arial" w:cs="Arial"/>
                  <w:b/>
                  <w:bCs/>
                  <w:color w:val="E70000"/>
                  <w:sz w:val="20"/>
                  <w:szCs w:val="20"/>
                </w:rPr>
                <w:t>Support</w:t>
              </w:r>
            </w:hyperlink>
          </w:p>
        </w:tc>
        <w:tc>
          <w:tcPr>
            <w:tcW w:w="0" w:type="auto"/>
            <w:vAlign w:val="center"/>
            <w:hideMark/>
          </w:tcPr>
          <w:p w14:paraId="70639562" w14:textId="77777777" w:rsidR="00E273D8" w:rsidRPr="00E273D8" w:rsidRDefault="00680221" w:rsidP="00E273D8">
            <w:pPr>
              <w:jc w:val="center"/>
              <w:rPr>
                <w:rFonts w:ascii="Arial" w:eastAsia="Times New Roman" w:hAnsi="Arial" w:cs="Arial"/>
                <w:color w:val="000000"/>
                <w:sz w:val="20"/>
                <w:szCs w:val="20"/>
              </w:rPr>
            </w:pPr>
            <w:hyperlink r:id="rId13" w:history="1">
              <w:r w:rsidR="00E273D8" w:rsidRPr="00E273D8">
                <w:rPr>
                  <w:rFonts w:ascii="Arial" w:eastAsia="Times New Roman" w:hAnsi="Arial" w:cs="Arial"/>
                  <w:b/>
                  <w:bCs/>
                  <w:color w:val="E70000"/>
                  <w:sz w:val="20"/>
                  <w:szCs w:val="20"/>
                </w:rPr>
                <w:t xml:space="preserve">In </w:t>
              </w:r>
              <w:proofErr w:type="spellStart"/>
              <w:r w:rsidR="00E273D8" w:rsidRPr="00E273D8">
                <w:rPr>
                  <w:rFonts w:ascii="Arial" w:eastAsia="Times New Roman" w:hAnsi="Arial" w:cs="Arial"/>
                  <w:b/>
                  <w:bCs/>
                  <w:color w:val="E70000"/>
                  <w:sz w:val="20"/>
                  <w:szCs w:val="20"/>
                </w:rPr>
                <w:t>Memorium</w:t>
              </w:r>
              <w:proofErr w:type="spellEnd"/>
            </w:hyperlink>
          </w:p>
        </w:tc>
        <w:tc>
          <w:tcPr>
            <w:tcW w:w="0" w:type="auto"/>
            <w:vAlign w:val="center"/>
            <w:hideMark/>
          </w:tcPr>
          <w:p w14:paraId="3766B588" w14:textId="77777777" w:rsidR="00E273D8" w:rsidRPr="00E273D8" w:rsidRDefault="00680221" w:rsidP="00E273D8">
            <w:pPr>
              <w:jc w:val="center"/>
              <w:rPr>
                <w:rFonts w:ascii="Arial" w:eastAsia="Times New Roman" w:hAnsi="Arial" w:cs="Arial"/>
                <w:color w:val="000000"/>
                <w:sz w:val="20"/>
                <w:szCs w:val="20"/>
              </w:rPr>
            </w:pPr>
            <w:hyperlink r:id="rId14" w:history="1">
              <w:r w:rsidR="00E273D8" w:rsidRPr="00E273D8">
                <w:rPr>
                  <w:rFonts w:ascii="Arial" w:eastAsia="Times New Roman" w:hAnsi="Arial" w:cs="Arial"/>
                  <w:b/>
                  <w:bCs/>
                  <w:color w:val="E70000"/>
                  <w:sz w:val="20"/>
                  <w:szCs w:val="20"/>
                </w:rPr>
                <w:t>Contact</w:t>
              </w:r>
            </w:hyperlink>
          </w:p>
        </w:tc>
        <w:tc>
          <w:tcPr>
            <w:tcW w:w="0" w:type="auto"/>
            <w:vAlign w:val="center"/>
            <w:hideMark/>
          </w:tcPr>
          <w:p w14:paraId="7A4EEFA7" w14:textId="77777777" w:rsidR="00E273D8" w:rsidRPr="00E273D8" w:rsidRDefault="00E273D8" w:rsidP="00E273D8">
            <w:pPr>
              <w:jc w:val="center"/>
              <w:rPr>
                <w:rFonts w:ascii="Arial" w:eastAsia="Times New Roman" w:hAnsi="Arial" w:cs="Arial"/>
                <w:color w:val="000000"/>
                <w:sz w:val="20"/>
                <w:szCs w:val="20"/>
              </w:rPr>
            </w:pPr>
            <w:r>
              <w:rPr>
                <w:rFonts w:ascii="Arial" w:eastAsia="Times New Roman" w:hAnsi="Arial" w:cs="Arial"/>
                <w:noProof/>
                <w:color w:val="E70000"/>
                <w:sz w:val="20"/>
                <w:szCs w:val="20"/>
              </w:rPr>
              <w:drawing>
                <wp:inline distT="0" distB="0" distL="0" distR="0" wp14:anchorId="6C8E3147" wp14:editId="2605672E">
                  <wp:extent cx="381000" cy="190500"/>
                  <wp:effectExtent l="0" t="0" r="0" b="12700"/>
                  <wp:docPr id="2" name="Picture 2" descr="la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r>
      <w:tr w:rsidR="00E273D8" w:rsidRPr="00E273D8" w14:paraId="6DF8411A" w14:textId="77777777" w:rsidTr="00E273D8">
        <w:trPr>
          <w:trHeight w:val="440"/>
          <w:tblCellSpacing w:w="15" w:type="dxa"/>
        </w:trPr>
        <w:tc>
          <w:tcPr>
            <w:tcW w:w="0" w:type="auto"/>
            <w:vAlign w:val="center"/>
            <w:hideMark/>
          </w:tcPr>
          <w:p w14:paraId="3DDE9FDC"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20A77E82"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54AD14EC"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0F087775"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52DB6F30"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47455A4E"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4AA64252"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674B116A"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c>
          <w:tcPr>
            <w:tcW w:w="0" w:type="auto"/>
            <w:vAlign w:val="center"/>
            <w:hideMark/>
          </w:tcPr>
          <w:p w14:paraId="45E7F03D" w14:textId="77777777" w:rsidR="00E273D8" w:rsidRPr="00E273D8" w:rsidRDefault="00E273D8" w:rsidP="00E273D8">
            <w:pPr>
              <w:jc w:val="center"/>
              <w:rPr>
                <w:rFonts w:ascii="Arial" w:eastAsia="Times New Roman" w:hAnsi="Arial" w:cs="Arial"/>
                <w:color w:val="000000"/>
                <w:sz w:val="20"/>
                <w:szCs w:val="20"/>
              </w:rPr>
            </w:pPr>
            <w:r>
              <w:rPr>
                <w:rFonts w:ascii="Arial" w:eastAsia="Times New Roman" w:hAnsi="Arial" w:cs="Arial"/>
                <w:noProof/>
                <w:color w:val="E70000"/>
                <w:sz w:val="20"/>
                <w:szCs w:val="20"/>
              </w:rPr>
              <w:drawing>
                <wp:inline distT="0" distB="0" distL="0" distR="0" wp14:anchorId="38542940" wp14:editId="0FBF586A">
                  <wp:extent cx="381000" cy="190500"/>
                  <wp:effectExtent l="0" t="0" r="0" b="12700"/>
                  <wp:docPr id="3" name="Picture 3" descr="renc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ch">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r>
    </w:tbl>
    <w:p w14:paraId="67E686B1"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
        <w:gridCol w:w="10262"/>
        <w:gridCol w:w="260"/>
      </w:tblGrid>
      <w:tr w:rsidR="00E273D8" w:rsidRPr="00E273D8" w14:paraId="530F8059" w14:textId="77777777" w:rsidTr="00E273D8">
        <w:trPr>
          <w:tblCellSpacing w:w="15" w:type="dxa"/>
        </w:trPr>
        <w:tc>
          <w:tcPr>
            <w:tcW w:w="150" w:type="pct"/>
            <w:vAlign w:val="center"/>
            <w:hideMark/>
          </w:tcPr>
          <w:p w14:paraId="11CA2512"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c>
          <w:tcPr>
            <w:tcW w:w="4750" w:type="pct"/>
            <w:vAlign w:val="center"/>
            <w:hideMark/>
          </w:tcPr>
          <w:p w14:paraId="12FCE52E"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Native American children are facing many problems that make it difficult for them to grow up in happy, healthy lifestyles.</w:t>
            </w:r>
            <w:r w:rsidRPr="00E273D8">
              <w:rPr>
                <w:rFonts w:ascii="Arial" w:hAnsi="Arial" w:cs="Arial"/>
                <w:color w:val="000000"/>
                <w:sz w:val="27"/>
                <w:szCs w:val="27"/>
              </w:rPr>
              <w:br/>
            </w:r>
            <w:r w:rsidRPr="00E273D8">
              <w:rPr>
                <w:rFonts w:ascii="Arial" w:hAnsi="Arial" w:cs="Arial"/>
                <w:color w:val="000000"/>
                <w:sz w:val="27"/>
                <w:szCs w:val="27"/>
              </w:rPr>
              <w:br/>
              <w:t>Traditional Lakota values were replaced with non Indian values bringing about a life style that has led to the worst statistics in health, education, employment, housing, legal rights, etc. As one U.S. Attorney has stated, “Native Americans are the most victimized group in America”.</w:t>
            </w:r>
            <w:r w:rsidRPr="00E273D8">
              <w:rPr>
                <w:rFonts w:ascii="Arial" w:hAnsi="Arial" w:cs="Arial"/>
                <w:color w:val="000000"/>
                <w:sz w:val="27"/>
                <w:szCs w:val="27"/>
              </w:rPr>
              <w:br/>
            </w:r>
            <w:r w:rsidRPr="00E273D8">
              <w:rPr>
                <w:rFonts w:ascii="Arial" w:hAnsi="Arial" w:cs="Arial"/>
                <w:color w:val="000000"/>
                <w:sz w:val="27"/>
                <w:szCs w:val="27"/>
              </w:rPr>
              <w:br/>
              <w:t>The Child Protection Office of the State of South Dakota has stated that over 60% of the children in foster care are Native American. (State population of Native Americans is 10%) Similar statistics apply for the native youth in state criminal justice institutions. </w:t>
            </w:r>
            <w:r w:rsidRPr="00E273D8">
              <w:rPr>
                <w:rFonts w:ascii="Arial" w:hAnsi="Arial" w:cs="Arial"/>
                <w:color w:val="000000"/>
                <w:sz w:val="27"/>
                <w:szCs w:val="27"/>
              </w:rPr>
              <w:br/>
            </w:r>
            <w:r w:rsidRPr="00E273D8">
              <w:rPr>
                <w:rFonts w:ascii="Arial" w:hAnsi="Arial" w:cs="Arial"/>
                <w:color w:val="000000"/>
                <w:sz w:val="27"/>
                <w:szCs w:val="27"/>
              </w:rPr>
              <w:br/>
              <w:t>Alcohol and drugs are major causes for the breakdown of the family unit. Alcoholism affects 8 out of 10 families on most Reservations and has devastated Native Americans spiritually, culturally, emotionally, physically and politically for over a century. </w:t>
            </w:r>
            <w:r w:rsidRPr="00E273D8">
              <w:rPr>
                <w:rFonts w:ascii="Arial" w:hAnsi="Arial" w:cs="Arial"/>
                <w:color w:val="000000"/>
                <w:sz w:val="27"/>
                <w:szCs w:val="27"/>
              </w:rPr>
              <w:br/>
            </w:r>
            <w:r w:rsidRPr="00E273D8">
              <w:rPr>
                <w:rFonts w:ascii="Arial" w:hAnsi="Arial" w:cs="Arial"/>
                <w:color w:val="000000"/>
                <w:sz w:val="27"/>
                <w:szCs w:val="27"/>
              </w:rPr>
              <w:br/>
              <w:t>This ongoing generational sickness has caused high numbers in Fetal Alcohol Syndrome &amp; Effects (FASE), Drug Addiction, Bipolarity and other forms of mental illness.  Presently, the gang influence is causing the most damage in youth behaviors leading to the high numbers in school drop outs, crimes, health issues, and suicides.</w:t>
            </w:r>
            <w:r w:rsidRPr="00E273D8">
              <w:rPr>
                <w:rFonts w:ascii="Arial" w:hAnsi="Arial" w:cs="Arial"/>
                <w:color w:val="000000"/>
                <w:sz w:val="27"/>
                <w:szCs w:val="27"/>
              </w:rPr>
              <w:br/>
            </w:r>
            <w:r w:rsidRPr="00E273D8">
              <w:rPr>
                <w:rFonts w:ascii="Arial" w:hAnsi="Arial" w:cs="Arial"/>
                <w:color w:val="000000"/>
                <w:sz w:val="27"/>
                <w:szCs w:val="27"/>
              </w:rPr>
              <w:br/>
              <w:t>Programs have been developed on the reservations that are addressing these problems but they fall short of the actual needs due to the complexity of the problems.</w:t>
            </w:r>
          </w:p>
        </w:tc>
        <w:tc>
          <w:tcPr>
            <w:tcW w:w="100" w:type="pct"/>
            <w:vAlign w:val="center"/>
            <w:hideMark/>
          </w:tcPr>
          <w:p w14:paraId="0AF0CDB0"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bl>
    <w:p w14:paraId="14BBC501" w14:textId="77777777" w:rsidR="00E273D8" w:rsidRPr="00E273D8" w:rsidRDefault="00E273D8" w:rsidP="00E273D8">
      <w:pPr>
        <w:rPr>
          <w:rFonts w:ascii="Times" w:eastAsia="Times New Roman" w:hAnsi="Times" w:cs="Times New Roman"/>
          <w:vanish/>
          <w:sz w:val="20"/>
          <w:szCs w:val="20"/>
        </w:rPr>
      </w:pPr>
    </w:p>
    <w:tbl>
      <w:tblPr>
        <w:tblW w:w="9900" w:type="dxa"/>
        <w:jc w:val="center"/>
        <w:tblCellSpacing w:w="15" w:type="dxa"/>
        <w:tblCellMar>
          <w:left w:w="0" w:type="dxa"/>
          <w:right w:w="0" w:type="dxa"/>
        </w:tblCellMar>
        <w:tblLook w:val="04A0" w:firstRow="1" w:lastRow="0" w:firstColumn="1" w:lastColumn="0" w:noHBand="0" w:noVBand="1"/>
      </w:tblPr>
      <w:tblGrid>
        <w:gridCol w:w="9900"/>
      </w:tblGrid>
      <w:tr w:rsidR="00E273D8" w:rsidRPr="00E273D8" w14:paraId="3E12CBF0" w14:textId="77777777" w:rsidTr="00E273D8">
        <w:trPr>
          <w:tblCellSpacing w:w="15" w:type="dxa"/>
          <w:jc w:val="center"/>
        </w:trPr>
        <w:tc>
          <w:tcPr>
            <w:tcW w:w="9780" w:type="dxa"/>
            <w:shd w:val="clear" w:color="auto" w:fill="FFFFFF"/>
            <w:vAlign w:val="center"/>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9348"/>
            </w:tblGrid>
            <w:tr w:rsidR="00E273D8" w:rsidRPr="00E273D8" w14:paraId="3B8D5907" w14:textId="77777777">
              <w:trPr>
                <w:tblCellSpacing w:w="15" w:type="dxa"/>
                <w:jc w:val="center"/>
              </w:trPr>
              <w:tc>
                <w:tcPr>
                  <w:tcW w:w="0" w:type="auto"/>
                  <w:vAlign w:val="center"/>
                  <w:hideMark/>
                </w:tcPr>
                <w:p w14:paraId="028175B5"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r>
            <w:tr w:rsidR="00E273D8" w:rsidRPr="00E273D8" w14:paraId="7F9ACE33" w14:textId="77777777">
              <w:trPr>
                <w:tblCellSpacing w:w="15" w:type="dxa"/>
                <w:jc w:val="center"/>
              </w:trPr>
              <w:tc>
                <w:tcPr>
                  <w:tcW w:w="0" w:type="auto"/>
                  <w:vAlign w:val="center"/>
                  <w:hideMark/>
                </w:tcPr>
                <w:p w14:paraId="389D24D5" w14:textId="77777777" w:rsidR="00E273D8" w:rsidRPr="00E273D8" w:rsidRDefault="00680221" w:rsidP="00E273D8">
                  <w:pPr>
                    <w:jc w:val="center"/>
                    <w:rPr>
                      <w:rFonts w:ascii="Arial" w:eastAsia="Times New Roman" w:hAnsi="Arial" w:cs="Arial"/>
                      <w:color w:val="000000"/>
                      <w:sz w:val="20"/>
                      <w:szCs w:val="20"/>
                    </w:rPr>
                  </w:pPr>
                  <w:hyperlink r:id="rId19" w:anchor="top" w:history="1">
                    <w:r w:rsidR="00E273D8" w:rsidRPr="00E273D8">
                      <w:rPr>
                        <w:rFonts w:ascii="Arial" w:eastAsia="Times New Roman" w:hAnsi="Arial" w:cs="Arial"/>
                        <w:color w:val="E70000"/>
                        <w:sz w:val="18"/>
                        <w:szCs w:val="18"/>
                      </w:rPr>
                      <w:t>Up</w:t>
                    </w:r>
                  </w:hyperlink>
                </w:p>
              </w:tc>
            </w:tr>
            <w:tr w:rsidR="00E273D8" w:rsidRPr="00E273D8" w14:paraId="2F20A3FE" w14:textId="77777777">
              <w:trPr>
                <w:tblCellSpacing w:w="15" w:type="dxa"/>
                <w:jc w:val="center"/>
              </w:trPr>
              <w:tc>
                <w:tcPr>
                  <w:tcW w:w="0" w:type="auto"/>
                  <w:vAlign w:val="center"/>
                  <w:hideMark/>
                </w:tcPr>
                <w:p w14:paraId="70E57E06" w14:textId="77777777" w:rsidR="00E273D8" w:rsidRPr="00E273D8" w:rsidRDefault="00E273D8" w:rsidP="00E273D8">
                  <w:pPr>
                    <w:rPr>
                      <w:rFonts w:ascii="Arial" w:eastAsia="Times New Roman" w:hAnsi="Arial" w:cs="Arial"/>
                      <w:color w:val="000000"/>
                      <w:sz w:val="20"/>
                      <w:szCs w:val="20"/>
                    </w:rPr>
                  </w:pPr>
                  <w:r w:rsidRPr="00E273D8">
                    <w:rPr>
                      <w:rFonts w:ascii="Arial" w:eastAsia="Times New Roman" w:hAnsi="Arial" w:cs="Arial"/>
                      <w:color w:val="000000"/>
                      <w:sz w:val="20"/>
                      <w:szCs w:val="20"/>
                    </w:rPr>
                    <w:t> </w:t>
                  </w:r>
                </w:p>
              </w:tc>
            </w:tr>
          </w:tbl>
          <w:p w14:paraId="12400BD6" w14:textId="77777777" w:rsidR="00E273D8" w:rsidRPr="00E273D8" w:rsidRDefault="00E273D8" w:rsidP="00E273D8">
            <w:pPr>
              <w:rPr>
                <w:rFonts w:ascii="Arial" w:eastAsia="Times New Roman" w:hAnsi="Arial" w:cs="Arial"/>
                <w:color w:val="000000"/>
                <w:sz w:val="27"/>
                <w:szCs w:val="27"/>
              </w:rPr>
            </w:pPr>
          </w:p>
        </w:tc>
      </w:tr>
    </w:tbl>
    <w:p w14:paraId="72267CB1" w14:textId="77777777" w:rsidR="00E273D8" w:rsidRPr="00E273D8" w:rsidRDefault="00E273D8" w:rsidP="00E273D8">
      <w:pPr>
        <w:rPr>
          <w:rFonts w:ascii="Times" w:eastAsia="Times New Roman" w:hAnsi="Times" w:cs="Times New Roman"/>
          <w:vanish/>
          <w:sz w:val="20"/>
          <w:szCs w:val="20"/>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6609"/>
        <w:gridCol w:w="3737"/>
      </w:tblGrid>
      <w:tr w:rsidR="00E273D8" w:rsidRPr="00E273D8" w14:paraId="684FAF6C" w14:textId="77777777" w:rsidTr="00E273D8">
        <w:trPr>
          <w:tblCellSpacing w:w="15" w:type="dxa"/>
          <w:jc w:val="center"/>
        </w:trPr>
        <w:tc>
          <w:tcPr>
            <w:tcW w:w="3200" w:type="pct"/>
            <w:vAlign w:val="center"/>
            <w:hideMark/>
          </w:tcPr>
          <w:p w14:paraId="498A8F95" w14:textId="77777777" w:rsidR="00E273D8" w:rsidRPr="00E273D8" w:rsidRDefault="00E273D8" w:rsidP="00E273D8">
            <w:pPr>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14:anchorId="3AAF9E05" wp14:editId="7E4DF28A">
                  <wp:extent cx="3398566" cy="2552700"/>
                  <wp:effectExtent l="0" t="0" r="5080" b="0"/>
                  <wp:docPr id="4" name="Picture 4" descr="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8731" cy="2552824"/>
                          </a:xfrm>
                          <a:prstGeom prst="rect">
                            <a:avLst/>
                          </a:prstGeom>
                          <a:noFill/>
                          <a:ln>
                            <a:noFill/>
                          </a:ln>
                        </pic:spPr>
                      </pic:pic>
                    </a:graphicData>
                  </a:graphic>
                </wp:inline>
              </w:drawing>
            </w:r>
          </w:p>
        </w:tc>
        <w:tc>
          <w:tcPr>
            <w:tcW w:w="1800" w:type="pct"/>
            <w:vAlign w:val="center"/>
            <w:hideMark/>
          </w:tcPr>
          <w:p w14:paraId="63B31594"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b/>
                <w:bCs/>
                <w:color w:val="000000"/>
                <w:sz w:val="27"/>
                <w:szCs w:val="27"/>
              </w:rPr>
              <w:t>Housing</w:t>
            </w:r>
            <w:r w:rsidRPr="00E273D8">
              <w:rPr>
                <w:rFonts w:ascii="Arial" w:hAnsi="Arial" w:cs="Arial"/>
                <w:color w:val="000000"/>
                <w:sz w:val="27"/>
                <w:szCs w:val="27"/>
              </w:rPr>
              <w:br/>
            </w:r>
            <w:r w:rsidRPr="00E273D8">
              <w:rPr>
                <w:rFonts w:ascii="Arial" w:hAnsi="Arial" w:cs="Arial"/>
                <w:color w:val="000000"/>
                <w:sz w:val="27"/>
                <w:szCs w:val="27"/>
              </w:rPr>
              <w:br/>
              <w:t>The housing shortage on Pine Ridge reservation is large and the waiting list for housing is long. There are families that live for months in a tent or a car, even in wintertime. Others live with many persons in one house under very poor conditions. On an average, 17 people live in a house that is built for a family of four. Up to 30 people have been reported in one home built for eight.</w:t>
            </w:r>
            <w:r w:rsidRPr="00E273D8">
              <w:rPr>
                <w:rFonts w:ascii="Arial" w:hAnsi="Arial" w:cs="Arial"/>
                <w:color w:val="000000"/>
                <w:sz w:val="27"/>
                <w:szCs w:val="27"/>
              </w:rPr>
              <w:br/>
            </w:r>
            <w:r w:rsidRPr="00E273D8">
              <w:rPr>
                <w:rFonts w:ascii="Arial" w:hAnsi="Arial" w:cs="Arial"/>
                <w:color w:val="000000"/>
                <w:sz w:val="27"/>
                <w:szCs w:val="27"/>
              </w:rPr>
              <w:br/>
              <w:t>Most houses are badly insulated and have insufficient heating. Approximately. 40 % of the households are without electricity.</w:t>
            </w:r>
          </w:p>
        </w:tc>
      </w:tr>
      <w:tr w:rsidR="00E273D8" w:rsidRPr="00E273D8" w14:paraId="118701A0" w14:textId="77777777" w:rsidTr="00E273D8">
        <w:trPr>
          <w:tblCellSpacing w:w="15" w:type="dxa"/>
          <w:jc w:val="center"/>
        </w:trPr>
        <w:tc>
          <w:tcPr>
            <w:tcW w:w="0" w:type="auto"/>
            <w:gridSpan w:val="2"/>
            <w:vAlign w:val="center"/>
            <w:hideMark/>
          </w:tcPr>
          <w:p w14:paraId="5409A836"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Often the houses are lacking stoves, refrigerators, beds and other furniture. Over 400 homes have water delivered by the Oglala Sioux Rural Water Supply. Water is stored in fifty-gallon containers outside the house but moved inside during the winter months.</w:t>
            </w:r>
          </w:p>
        </w:tc>
      </w:tr>
    </w:tbl>
    <w:p w14:paraId="03562115" w14:textId="77777777" w:rsidR="00E273D8" w:rsidRPr="00E273D8" w:rsidRDefault="00E273D8" w:rsidP="00E273D8">
      <w:pPr>
        <w:rPr>
          <w:rFonts w:ascii="Times" w:eastAsia="Times New Roman" w:hAnsi="Times" w:cs="Times New Roman"/>
          <w:vanish/>
          <w:sz w:val="20"/>
          <w:szCs w:val="20"/>
        </w:rPr>
      </w:pPr>
    </w:p>
    <w:tbl>
      <w:tblPr>
        <w:tblW w:w="3250" w:type="pct"/>
        <w:jc w:val="center"/>
        <w:tblCellSpacing w:w="15" w:type="dxa"/>
        <w:tblCellMar>
          <w:top w:w="15" w:type="dxa"/>
          <w:left w:w="15" w:type="dxa"/>
          <w:bottom w:w="15" w:type="dxa"/>
          <w:right w:w="15" w:type="dxa"/>
        </w:tblCellMar>
        <w:tblLook w:val="04A0" w:firstRow="1" w:lastRow="0" w:firstColumn="1" w:lastColumn="0" w:noHBand="0" w:noVBand="1"/>
      </w:tblPr>
      <w:tblGrid>
        <w:gridCol w:w="7079"/>
      </w:tblGrid>
      <w:tr w:rsidR="00E273D8" w:rsidRPr="00E273D8" w14:paraId="1FA0A8FD" w14:textId="77777777" w:rsidTr="00E273D8">
        <w:trPr>
          <w:tblCellSpacing w:w="15" w:type="dxa"/>
          <w:jc w:val="center"/>
        </w:trPr>
        <w:tc>
          <w:tcPr>
            <w:tcW w:w="0" w:type="auto"/>
            <w:vAlign w:val="center"/>
            <w:hideMark/>
          </w:tcPr>
          <w:p w14:paraId="1A3FE0D2"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4C934F1F" w14:textId="77777777" w:rsidTr="00E273D8">
        <w:trPr>
          <w:tblCellSpacing w:w="15" w:type="dxa"/>
          <w:jc w:val="center"/>
        </w:trPr>
        <w:tc>
          <w:tcPr>
            <w:tcW w:w="0" w:type="auto"/>
            <w:vAlign w:val="center"/>
            <w:hideMark/>
          </w:tcPr>
          <w:p w14:paraId="717FBD6F" w14:textId="77777777" w:rsidR="00E273D8" w:rsidRPr="00E273D8" w:rsidRDefault="00680221" w:rsidP="00E273D8">
            <w:pPr>
              <w:jc w:val="center"/>
              <w:rPr>
                <w:rFonts w:ascii="Arial" w:eastAsia="Times New Roman" w:hAnsi="Arial" w:cs="Arial"/>
                <w:color w:val="000000"/>
                <w:sz w:val="27"/>
                <w:szCs w:val="27"/>
              </w:rPr>
            </w:pPr>
            <w:hyperlink r:id="rId21" w:anchor="top" w:history="1">
              <w:r w:rsidR="00E273D8" w:rsidRPr="00E273D8">
                <w:rPr>
                  <w:rFonts w:ascii="Arial" w:eastAsia="Times New Roman" w:hAnsi="Arial" w:cs="Arial"/>
                  <w:color w:val="E70000"/>
                  <w:sz w:val="18"/>
                  <w:szCs w:val="18"/>
                </w:rPr>
                <w:t>Up</w:t>
              </w:r>
            </w:hyperlink>
          </w:p>
        </w:tc>
      </w:tr>
      <w:tr w:rsidR="00E273D8" w:rsidRPr="00E273D8" w14:paraId="5E2D3F7E" w14:textId="77777777" w:rsidTr="00E273D8">
        <w:trPr>
          <w:tblCellSpacing w:w="15" w:type="dxa"/>
          <w:jc w:val="center"/>
        </w:trPr>
        <w:tc>
          <w:tcPr>
            <w:tcW w:w="0" w:type="auto"/>
            <w:vAlign w:val="center"/>
            <w:hideMark/>
          </w:tcPr>
          <w:p w14:paraId="4A4F4595"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bl>
    <w:p w14:paraId="08E9A0DD" w14:textId="77777777" w:rsidR="00E273D8" w:rsidRPr="00E273D8" w:rsidRDefault="00E273D8" w:rsidP="00E273D8">
      <w:pPr>
        <w:rPr>
          <w:rFonts w:ascii="Times" w:eastAsia="Times New Roman" w:hAnsi="Times" w:cs="Times New Roman"/>
          <w:vanish/>
          <w:sz w:val="20"/>
          <w:szCs w:val="20"/>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0346"/>
      </w:tblGrid>
      <w:tr w:rsidR="00E273D8" w:rsidRPr="00E273D8" w14:paraId="23BF67DE" w14:textId="77777777" w:rsidTr="00E273D8">
        <w:trPr>
          <w:tblCellSpacing w:w="15" w:type="dxa"/>
          <w:jc w:val="center"/>
        </w:trPr>
        <w:tc>
          <w:tcPr>
            <w:tcW w:w="0" w:type="auto"/>
            <w:vAlign w:val="center"/>
            <w:hideMark/>
          </w:tcPr>
          <w:p w14:paraId="05CCFAD5"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b/>
                <w:bCs/>
                <w:color w:val="000000"/>
                <w:sz w:val="27"/>
                <w:szCs w:val="27"/>
              </w:rPr>
              <w:t>Malnutrition</w:t>
            </w:r>
            <w:r w:rsidRPr="00E273D8">
              <w:rPr>
                <w:rFonts w:ascii="Arial" w:hAnsi="Arial" w:cs="Arial"/>
                <w:color w:val="000000"/>
                <w:sz w:val="27"/>
                <w:szCs w:val="27"/>
              </w:rPr>
              <w:br/>
            </w:r>
            <w:r w:rsidRPr="00E273D8">
              <w:rPr>
                <w:rFonts w:ascii="Arial" w:hAnsi="Arial" w:cs="Arial"/>
                <w:color w:val="000000"/>
                <w:sz w:val="27"/>
                <w:szCs w:val="27"/>
              </w:rPr>
              <w:br/>
              <w:t>The traditional food of the Native American tribes of the Plains consisted primarily of lean meat, wild vegetables, berries and spring waters. In the early reservation years many families had vegetable gardens and paid attention to their nutrition. Gradually, however, the American way of life found its way into the reservations and along with it fatty meats, too much starchy foods, little fruit and vegetables, highly sugary beverages and a sedentary lifestyle. </w:t>
            </w:r>
            <w:r w:rsidRPr="00E273D8">
              <w:rPr>
                <w:rFonts w:ascii="Arial" w:hAnsi="Arial" w:cs="Arial"/>
                <w:color w:val="000000"/>
                <w:sz w:val="27"/>
                <w:szCs w:val="27"/>
              </w:rPr>
              <w:br/>
              <w:t>Another reason for bad nutrition is lack of money. Most families on the reservation have only a limited budget for food with many family members to feed. Quantity becomes more of a factor than quality; therefore the results are obesity and diet-related health problems</w:t>
            </w:r>
          </w:p>
        </w:tc>
      </w:tr>
    </w:tbl>
    <w:p w14:paraId="010062C1" w14:textId="77777777" w:rsidR="00E273D8" w:rsidRPr="00E273D8" w:rsidRDefault="00E273D8" w:rsidP="00E273D8">
      <w:pPr>
        <w:rPr>
          <w:rFonts w:ascii="Times" w:eastAsia="Times New Roman" w:hAnsi="Times" w:cs="Times New Roman"/>
          <w:vanish/>
          <w:sz w:val="20"/>
          <w:szCs w:val="20"/>
        </w:rPr>
      </w:pPr>
    </w:p>
    <w:tbl>
      <w:tblPr>
        <w:tblW w:w="3250" w:type="pct"/>
        <w:jc w:val="center"/>
        <w:tblCellSpacing w:w="15" w:type="dxa"/>
        <w:tblCellMar>
          <w:top w:w="15" w:type="dxa"/>
          <w:left w:w="15" w:type="dxa"/>
          <w:bottom w:w="15" w:type="dxa"/>
          <w:right w:w="15" w:type="dxa"/>
        </w:tblCellMar>
        <w:tblLook w:val="04A0" w:firstRow="1" w:lastRow="0" w:firstColumn="1" w:lastColumn="0" w:noHBand="0" w:noVBand="1"/>
      </w:tblPr>
      <w:tblGrid>
        <w:gridCol w:w="7079"/>
      </w:tblGrid>
      <w:tr w:rsidR="00E273D8" w:rsidRPr="00E273D8" w14:paraId="55D0EF8C" w14:textId="77777777" w:rsidTr="00E273D8">
        <w:trPr>
          <w:tblCellSpacing w:w="15" w:type="dxa"/>
          <w:jc w:val="center"/>
        </w:trPr>
        <w:tc>
          <w:tcPr>
            <w:tcW w:w="0" w:type="auto"/>
            <w:vAlign w:val="center"/>
            <w:hideMark/>
          </w:tcPr>
          <w:p w14:paraId="06D934F3"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6E1C2329" w14:textId="77777777" w:rsidTr="00E273D8">
        <w:trPr>
          <w:tblCellSpacing w:w="15" w:type="dxa"/>
          <w:jc w:val="center"/>
        </w:trPr>
        <w:tc>
          <w:tcPr>
            <w:tcW w:w="0" w:type="auto"/>
            <w:vAlign w:val="center"/>
            <w:hideMark/>
          </w:tcPr>
          <w:p w14:paraId="4B82A5B6" w14:textId="77777777" w:rsidR="00E273D8" w:rsidRPr="00E273D8" w:rsidRDefault="00680221" w:rsidP="00E273D8">
            <w:pPr>
              <w:jc w:val="center"/>
              <w:rPr>
                <w:rFonts w:ascii="Arial" w:eastAsia="Times New Roman" w:hAnsi="Arial" w:cs="Arial"/>
                <w:color w:val="000000"/>
                <w:sz w:val="27"/>
                <w:szCs w:val="27"/>
              </w:rPr>
            </w:pPr>
            <w:hyperlink r:id="rId22" w:anchor="top" w:history="1">
              <w:r w:rsidR="00E273D8" w:rsidRPr="00E273D8">
                <w:rPr>
                  <w:rFonts w:ascii="Arial" w:eastAsia="Times New Roman" w:hAnsi="Arial" w:cs="Arial"/>
                  <w:color w:val="E70000"/>
                  <w:sz w:val="18"/>
                  <w:szCs w:val="18"/>
                </w:rPr>
                <w:t>Up</w:t>
              </w:r>
            </w:hyperlink>
          </w:p>
        </w:tc>
      </w:tr>
      <w:tr w:rsidR="00E273D8" w:rsidRPr="00E273D8" w14:paraId="1F0441BF" w14:textId="77777777" w:rsidTr="00E273D8">
        <w:trPr>
          <w:tblCellSpacing w:w="15" w:type="dxa"/>
          <w:jc w:val="center"/>
        </w:trPr>
        <w:tc>
          <w:tcPr>
            <w:tcW w:w="0" w:type="auto"/>
            <w:vAlign w:val="center"/>
            <w:hideMark/>
          </w:tcPr>
          <w:p w14:paraId="487DD940"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bl>
    <w:p w14:paraId="015AF988" w14:textId="77777777" w:rsidR="00E273D8" w:rsidRPr="00E273D8" w:rsidRDefault="00E273D8" w:rsidP="00E273D8">
      <w:pPr>
        <w:rPr>
          <w:rFonts w:ascii="Times" w:eastAsia="Times New Roman" w:hAnsi="Times" w:cs="Times New Roman"/>
          <w:vanish/>
          <w:sz w:val="20"/>
          <w:szCs w:val="20"/>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271"/>
        <w:gridCol w:w="6075"/>
      </w:tblGrid>
      <w:tr w:rsidR="00E273D8" w:rsidRPr="00E273D8" w14:paraId="20F40894" w14:textId="77777777" w:rsidTr="00E273D8">
        <w:trPr>
          <w:tblCellSpacing w:w="15" w:type="dxa"/>
          <w:jc w:val="center"/>
        </w:trPr>
        <w:tc>
          <w:tcPr>
            <w:tcW w:w="2600" w:type="pct"/>
            <w:vAlign w:val="center"/>
            <w:hideMark/>
          </w:tcPr>
          <w:p w14:paraId="1A239247"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b/>
                <w:bCs/>
                <w:color w:val="000000"/>
                <w:sz w:val="27"/>
                <w:szCs w:val="27"/>
              </w:rPr>
              <w:t>Health/Mental Health</w:t>
            </w:r>
            <w:r w:rsidRPr="00E273D8">
              <w:rPr>
                <w:rFonts w:ascii="Arial" w:hAnsi="Arial" w:cs="Arial"/>
                <w:color w:val="000000"/>
                <w:sz w:val="27"/>
                <w:szCs w:val="27"/>
              </w:rPr>
              <w:br/>
            </w:r>
            <w:r w:rsidRPr="00E273D8">
              <w:rPr>
                <w:rFonts w:ascii="Arial" w:hAnsi="Arial" w:cs="Arial"/>
                <w:color w:val="000000"/>
                <w:sz w:val="27"/>
                <w:szCs w:val="27"/>
              </w:rPr>
              <w:br/>
              <w:t>In the previous sections we pointed out some of the conditions leading to health problems in children/youth on the reservation.</w:t>
            </w:r>
            <w:r w:rsidRPr="00E273D8">
              <w:rPr>
                <w:rFonts w:ascii="Arial" w:hAnsi="Arial" w:cs="Arial"/>
                <w:color w:val="000000"/>
                <w:sz w:val="27"/>
                <w:szCs w:val="27"/>
              </w:rPr>
              <w:br/>
              <w:t>Furthermore, much of what endangers the health of the adults also represents a risk for children/youth: </w:t>
            </w:r>
            <w:r w:rsidRPr="00E273D8">
              <w:rPr>
                <w:rFonts w:ascii="Arial" w:hAnsi="Arial" w:cs="Arial"/>
                <w:color w:val="000000"/>
                <w:sz w:val="27"/>
                <w:szCs w:val="27"/>
              </w:rPr>
              <w:br/>
              <w:t>Tuberculosis, pneumonia, alcohol-related car crashes and violence up to homicide, to state some of these risks.</w:t>
            </w:r>
            <w:r w:rsidRPr="00E273D8">
              <w:rPr>
                <w:rFonts w:ascii="Arial" w:hAnsi="Arial" w:cs="Arial"/>
                <w:color w:val="000000"/>
                <w:sz w:val="27"/>
                <w:szCs w:val="27"/>
              </w:rPr>
              <w:br/>
              <w:t>The hospital in Pine Ridge reports on cases of 12-year-old children who had to be treated because of venereal diseases.</w:t>
            </w:r>
            <w:r w:rsidRPr="00E273D8">
              <w:rPr>
                <w:rFonts w:ascii="Arial" w:hAnsi="Arial" w:cs="Arial"/>
                <w:color w:val="000000"/>
                <w:sz w:val="27"/>
                <w:szCs w:val="27"/>
              </w:rPr>
              <w:br/>
            </w:r>
            <w:r w:rsidRPr="00E273D8">
              <w:rPr>
                <w:rFonts w:ascii="Arial" w:hAnsi="Arial" w:cs="Arial"/>
                <w:color w:val="000000"/>
                <w:sz w:val="27"/>
                <w:szCs w:val="27"/>
              </w:rPr>
              <w:br/>
              <w:t xml:space="preserve">Early sexual activity also leads to a high number </w:t>
            </w:r>
            <w:proofErr w:type="spellStart"/>
            <w:r w:rsidRPr="00E273D8">
              <w:rPr>
                <w:rFonts w:ascii="Arial" w:hAnsi="Arial" w:cs="Arial"/>
                <w:color w:val="000000"/>
                <w:sz w:val="27"/>
                <w:szCs w:val="27"/>
              </w:rPr>
              <w:t>of</w:t>
            </w:r>
            <w:r w:rsidRPr="00E273D8">
              <w:rPr>
                <w:rFonts w:ascii="Arial" w:hAnsi="Arial" w:cs="Arial"/>
                <w:b/>
                <w:bCs/>
                <w:color w:val="000000"/>
                <w:sz w:val="27"/>
                <w:szCs w:val="27"/>
              </w:rPr>
              <w:t>Teen</w:t>
            </w:r>
            <w:proofErr w:type="spellEnd"/>
            <w:r w:rsidRPr="00E273D8">
              <w:rPr>
                <w:rFonts w:ascii="Arial" w:hAnsi="Arial" w:cs="Arial"/>
                <w:b/>
                <w:bCs/>
                <w:color w:val="000000"/>
                <w:sz w:val="27"/>
                <w:szCs w:val="27"/>
              </w:rPr>
              <w:t xml:space="preserve"> Pregnancies.</w:t>
            </w:r>
          </w:p>
        </w:tc>
        <w:tc>
          <w:tcPr>
            <w:tcW w:w="2400" w:type="pct"/>
            <w:vAlign w:val="center"/>
            <w:hideMark/>
          </w:tcPr>
          <w:p w14:paraId="61AF664A" w14:textId="77777777" w:rsidR="00E273D8" w:rsidRPr="00E273D8" w:rsidRDefault="00E273D8" w:rsidP="00E273D8">
            <w:pPr>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0F5E9857" wp14:editId="3B06ECFD">
                  <wp:extent cx="3810000" cy="4292600"/>
                  <wp:effectExtent l="0" t="0" r="0" b="0"/>
                  <wp:docPr id="5" name="Picture 5" descr="oung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ng moth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4292600"/>
                          </a:xfrm>
                          <a:prstGeom prst="rect">
                            <a:avLst/>
                          </a:prstGeom>
                          <a:noFill/>
                          <a:ln>
                            <a:noFill/>
                          </a:ln>
                        </pic:spPr>
                      </pic:pic>
                    </a:graphicData>
                  </a:graphic>
                </wp:inline>
              </w:drawing>
            </w:r>
          </w:p>
        </w:tc>
      </w:tr>
      <w:tr w:rsidR="00E273D8" w:rsidRPr="00E273D8" w14:paraId="614324D2" w14:textId="77777777" w:rsidTr="00E273D8">
        <w:trPr>
          <w:tblCellSpacing w:w="15" w:type="dxa"/>
          <w:jc w:val="center"/>
        </w:trPr>
        <w:tc>
          <w:tcPr>
            <w:tcW w:w="0" w:type="auto"/>
            <w:gridSpan w:val="2"/>
            <w:vAlign w:val="center"/>
            <w:hideMark/>
          </w:tcPr>
          <w:p w14:paraId="4CF9CFE9"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b/>
                <w:bCs/>
                <w:color w:val="000000"/>
                <w:sz w:val="27"/>
                <w:szCs w:val="27"/>
              </w:rPr>
              <w:t>Diabetes</w:t>
            </w:r>
            <w:r w:rsidRPr="00E273D8">
              <w:rPr>
                <w:rFonts w:ascii="Arial" w:hAnsi="Arial" w:cs="Arial"/>
                <w:color w:val="000000"/>
                <w:sz w:val="27"/>
                <w:szCs w:val="27"/>
              </w:rPr>
              <w:br/>
              <w:t>More than 45 % of the adults on the reservation suffer from Diabetes Type II. Diabetes leads to numerous concomitant and after effect diseases along with a high number of dialysis patients. </w:t>
            </w:r>
            <w:r w:rsidRPr="00E273D8">
              <w:rPr>
                <w:rFonts w:ascii="Arial" w:hAnsi="Arial" w:cs="Arial"/>
                <w:color w:val="000000"/>
                <w:sz w:val="27"/>
                <w:szCs w:val="27"/>
              </w:rPr>
              <w:br/>
              <w:t>Cases of Diabetes Type I that is usually found in children/youth are rather rare. But more and more children/youth contract Diabetes Type II. This type of diabetes is related to obesity and a lack in physical exercise.</w:t>
            </w:r>
            <w:r w:rsidRPr="00E273D8">
              <w:rPr>
                <w:rFonts w:ascii="Arial" w:hAnsi="Arial" w:cs="Arial"/>
                <w:color w:val="000000"/>
                <w:sz w:val="27"/>
                <w:szCs w:val="27"/>
              </w:rPr>
              <w:br/>
            </w:r>
            <w:r w:rsidRPr="00E273D8">
              <w:rPr>
                <w:rFonts w:ascii="Arial" w:hAnsi="Arial" w:cs="Arial"/>
                <w:b/>
                <w:bCs/>
                <w:color w:val="000000"/>
                <w:sz w:val="27"/>
                <w:szCs w:val="27"/>
              </w:rPr>
              <w:t>FAS/E</w:t>
            </w:r>
            <w:r w:rsidRPr="00E273D8">
              <w:rPr>
                <w:rFonts w:ascii="Arial" w:hAnsi="Arial" w:cs="Arial"/>
                <w:color w:val="000000"/>
                <w:sz w:val="27"/>
                <w:szCs w:val="27"/>
              </w:rPr>
              <w:t> Maternal prenatal alcohol use is one of the leading preventable causes of birth defects and developmental disabilities. One of the most severe outcomes is Fetal Alcohol Syndrome &amp; Effects (FAS/E), which includes abnormalities in three domains at the same time – disorders of the brain, growth retardation, and facial malformations. FAS/E is an irreversible condition that affects every aspect of an individual’s life and the lives of his or her family.</w:t>
            </w:r>
            <w:r w:rsidRPr="00E273D8">
              <w:rPr>
                <w:rFonts w:ascii="Arial" w:hAnsi="Arial" w:cs="Arial"/>
                <w:color w:val="000000"/>
                <w:sz w:val="27"/>
                <w:szCs w:val="27"/>
              </w:rPr>
              <w:br/>
              <w:t>In 8 out of 10 families on the reservation alcohol related problems occur, resulting in a high number of babies born with FAS/E.</w:t>
            </w:r>
          </w:p>
          <w:p w14:paraId="26A9F5B0"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One common</w:t>
            </w:r>
            <w:r w:rsidRPr="00E273D8">
              <w:rPr>
                <w:rFonts w:ascii="Arial" w:hAnsi="Arial" w:cs="Arial"/>
                <w:b/>
                <w:bCs/>
                <w:color w:val="000000"/>
                <w:sz w:val="27"/>
                <w:szCs w:val="27"/>
              </w:rPr>
              <w:t> Mental Health</w:t>
            </w:r>
            <w:r w:rsidRPr="00E273D8">
              <w:rPr>
                <w:rFonts w:ascii="Arial" w:hAnsi="Arial" w:cs="Arial"/>
                <w:color w:val="000000"/>
                <w:sz w:val="27"/>
                <w:szCs w:val="27"/>
              </w:rPr>
              <w:t> problem is Bi-Polarity or Manic Depressive Disorder. Untreated and in connection with drug use or abuse it can lead to suicide. </w:t>
            </w:r>
            <w:r w:rsidRPr="00E273D8">
              <w:rPr>
                <w:rFonts w:ascii="Arial" w:hAnsi="Arial" w:cs="Arial"/>
                <w:color w:val="000000"/>
                <w:sz w:val="27"/>
                <w:szCs w:val="27"/>
              </w:rPr>
              <w:br/>
            </w:r>
            <w:r w:rsidRPr="00E273D8">
              <w:rPr>
                <w:rFonts w:ascii="Arial" w:hAnsi="Arial" w:cs="Arial"/>
                <w:b/>
                <w:bCs/>
                <w:color w:val="000000"/>
                <w:sz w:val="27"/>
                <w:szCs w:val="27"/>
              </w:rPr>
              <w:t>Teen Suicide</w:t>
            </w:r>
            <w:r w:rsidRPr="00E273D8">
              <w:rPr>
                <w:rFonts w:ascii="Arial" w:hAnsi="Arial" w:cs="Arial"/>
                <w:color w:val="000000"/>
                <w:sz w:val="27"/>
                <w:szCs w:val="27"/>
              </w:rPr>
              <w:t>.</w:t>
            </w:r>
            <w:r w:rsidRPr="00E273D8">
              <w:rPr>
                <w:rFonts w:ascii="Arial" w:hAnsi="Arial" w:cs="Arial"/>
                <w:color w:val="000000"/>
                <w:sz w:val="27"/>
                <w:szCs w:val="27"/>
              </w:rPr>
              <w:br/>
              <w:t>Among Native Americans Suicide is the second leading cause of death. The rate of suicide among teens on the reservation is 1.5 times higher than the national average.</w:t>
            </w:r>
          </w:p>
        </w:tc>
      </w:tr>
    </w:tbl>
    <w:p w14:paraId="67E87BDB" w14:textId="77777777" w:rsidR="00E273D8" w:rsidRPr="00E273D8" w:rsidRDefault="00E273D8" w:rsidP="00E273D8">
      <w:pPr>
        <w:rPr>
          <w:rFonts w:ascii="Times" w:eastAsia="Times New Roman" w:hAnsi="Times" w:cs="Times New Roman"/>
          <w:vanish/>
          <w:sz w:val="20"/>
          <w:szCs w:val="20"/>
        </w:rPr>
      </w:pPr>
    </w:p>
    <w:tbl>
      <w:tblPr>
        <w:tblW w:w="3250" w:type="pct"/>
        <w:jc w:val="center"/>
        <w:tblCellSpacing w:w="15" w:type="dxa"/>
        <w:tblCellMar>
          <w:top w:w="15" w:type="dxa"/>
          <w:left w:w="15" w:type="dxa"/>
          <w:bottom w:w="15" w:type="dxa"/>
          <w:right w:w="15" w:type="dxa"/>
        </w:tblCellMar>
        <w:tblLook w:val="04A0" w:firstRow="1" w:lastRow="0" w:firstColumn="1" w:lastColumn="0" w:noHBand="0" w:noVBand="1"/>
      </w:tblPr>
      <w:tblGrid>
        <w:gridCol w:w="7079"/>
      </w:tblGrid>
      <w:tr w:rsidR="00E273D8" w:rsidRPr="00E273D8" w14:paraId="42160E14" w14:textId="77777777" w:rsidTr="00E273D8">
        <w:trPr>
          <w:tblCellSpacing w:w="15" w:type="dxa"/>
          <w:jc w:val="center"/>
        </w:trPr>
        <w:tc>
          <w:tcPr>
            <w:tcW w:w="0" w:type="auto"/>
            <w:vAlign w:val="center"/>
            <w:hideMark/>
          </w:tcPr>
          <w:p w14:paraId="5CE46C27"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64FAEFA5" w14:textId="77777777" w:rsidTr="00E273D8">
        <w:trPr>
          <w:tblCellSpacing w:w="15" w:type="dxa"/>
          <w:jc w:val="center"/>
        </w:trPr>
        <w:tc>
          <w:tcPr>
            <w:tcW w:w="0" w:type="auto"/>
            <w:vAlign w:val="center"/>
            <w:hideMark/>
          </w:tcPr>
          <w:p w14:paraId="6326DD0C" w14:textId="77777777" w:rsidR="00E273D8" w:rsidRPr="00E273D8" w:rsidRDefault="00680221" w:rsidP="00E273D8">
            <w:pPr>
              <w:jc w:val="center"/>
              <w:rPr>
                <w:rFonts w:ascii="Arial" w:eastAsia="Times New Roman" w:hAnsi="Arial" w:cs="Arial"/>
                <w:color w:val="000000"/>
                <w:sz w:val="27"/>
                <w:szCs w:val="27"/>
              </w:rPr>
            </w:pPr>
            <w:hyperlink r:id="rId24" w:anchor="top" w:history="1">
              <w:r w:rsidR="00E273D8" w:rsidRPr="00E273D8">
                <w:rPr>
                  <w:rFonts w:ascii="Arial" w:eastAsia="Times New Roman" w:hAnsi="Arial" w:cs="Arial"/>
                  <w:color w:val="E70000"/>
                  <w:sz w:val="18"/>
                  <w:szCs w:val="18"/>
                </w:rPr>
                <w:t>Up</w:t>
              </w:r>
            </w:hyperlink>
          </w:p>
        </w:tc>
      </w:tr>
      <w:tr w:rsidR="00E273D8" w:rsidRPr="00E273D8" w14:paraId="6D267E42" w14:textId="77777777" w:rsidTr="00E273D8">
        <w:trPr>
          <w:tblCellSpacing w:w="15" w:type="dxa"/>
          <w:jc w:val="center"/>
        </w:trPr>
        <w:tc>
          <w:tcPr>
            <w:tcW w:w="0" w:type="auto"/>
            <w:vAlign w:val="center"/>
            <w:hideMark/>
          </w:tcPr>
          <w:p w14:paraId="09C8886D"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bl>
    <w:p w14:paraId="78C6A0CF" w14:textId="77777777" w:rsidR="00E273D8" w:rsidRPr="00E273D8" w:rsidRDefault="00E273D8" w:rsidP="00E273D8">
      <w:pPr>
        <w:rPr>
          <w:rFonts w:ascii="Times" w:eastAsia="Times New Roman" w:hAnsi="Times" w:cs="Times New Roman"/>
          <w:vanish/>
          <w:sz w:val="20"/>
          <w:szCs w:val="20"/>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0346"/>
      </w:tblGrid>
      <w:tr w:rsidR="00E273D8" w:rsidRPr="00E273D8" w14:paraId="5B6A2C79" w14:textId="77777777" w:rsidTr="00E273D8">
        <w:trPr>
          <w:tblCellSpacing w:w="15" w:type="dxa"/>
          <w:jc w:val="center"/>
        </w:trPr>
        <w:tc>
          <w:tcPr>
            <w:tcW w:w="0" w:type="auto"/>
            <w:vAlign w:val="center"/>
            <w:hideMark/>
          </w:tcPr>
          <w:p w14:paraId="771428B2"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b/>
                <w:bCs/>
                <w:color w:val="000000"/>
                <w:sz w:val="27"/>
                <w:szCs w:val="27"/>
              </w:rPr>
              <w:t>Abuse/Sexual Abuse</w:t>
            </w:r>
            <w:r w:rsidRPr="00E273D8">
              <w:rPr>
                <w:rFonts w:ascii="Arial" w:hAnsi="Arial" w:cs="Arial"/>
                <w:color w:val="000000"/>
                <w:sz w:val="27"/>
                <w:szCs w:val="27"/>
              </w:rPr>
              <w:br/>
            </w:r>
            <w:r w:rsidRPr="00E273D8">
              <w:rPr>
                <w:rFonts w:ascii="Arial" w:hAnsi="Arial" w:cs="Arial"/>
                <w:color w:val="000000"/>
                <w:sz w:val="27"/>
                <w:szCs w:val="27"/>
              </w:rPr>
              <w:br/>
              <w:t>A recent conference in Rapid City was attended by a tribal judge from Pine Ridge who stated that she presently has 40 ongoing cases of child abuse. Each day there are new cases being investigated by the State Social Services Child Protection Office. </w:t>
            </w:r>
            <w:r w:rsidRPr="00E273D8">
              <w:rPr>
                <w:rFonts w:ascii="Arial" w:hAnsi="Arial" w:cs="Arial"/>
                <w:color w:val="000000"/>
                <w:sz w:val="27"/>
                <w:szCs w:val="27"/>
              </w:rPr>
              <w:br/>
              <w:t>There is a statistic by the Department of Justice stating that the rate for abuse or neglect of Native American children is about double the national rate. And there is also an estimation that 40% of all cases of child abuse and/or neglect are not reported.</w:t>
            </w:r>
            <w:r w:rsidRPr="00E273D8">
              <w:rPr>
                <w:rFonts w:ascii="Arial" w:hAnsi="Arial" w:cs="Arial"/>
                <w:color w:val="000000"/>
                <w:sz w:val="27"/>
                <w:szCs w:val="27"/>
              </w:rPr>
              <w:br/>
              <w:t>One of the worst abuses is the sexual abuse (not only females but also boys). There are cases of children who are sexually abused because the mother had to work – or go drink - and left the child with an unscreened relative or neighbor. Sometimes parents do this to their own children. Kids who have been abused as a child may grow up to become a perpetrator themselves. There are different causes for becoming a perpetrator but one thing is for certain: Sexual abuse of children and youth was not a traditional Native American way of life.</w:t>
            </w:r>
            <w:r w:rsidRPr="00E273D8">
              <w:rPr>
                <w:rFonts w:ascii="Arial" w:hAnsi="Arial" w:cs="Arial"/>
                <w:color w:val="000000"/>
                <w:sz w:val="27"/>
                <w:szCs w:val="27"/>
              </w:rPr>
              <w:br/>
              <w:t>Sexual abuse can lead to changes in school performance, aggressiveness, depression and suicide attempts.</w:t>
            </w:r>
          </w:p>
        </w:tc>
      </w:tr>
    </w:tbl>
    <w:p w14:paraId="133908E2" w14:textId="77777777" w:rsidR="00E273D8" w:rsidRPr="00E273D8" w:rsidRDefault="00E273D8" w:rsidP="00E273D8">
      <w:pPr>
        <w:rPr>
          <w:rFonts w:ascii="Times" w:eastAsia="Times New Roman" w:hAnsi="Times" w:cs="Times New Roman"/>
          <w:vanish/>
          <w:sz w:val="20"/>
          <w:szCs w:val="20"/>
        </w:rPr>
      </w:pPr>
    </w:p>
    <w:tbl>
      <w:tblPr>
        <w:tblW w:w="3250" w:type="pct"/>
        <w:jc w:val="center"/>
        <w:tblCellSpacing w:w="15" w:type="dxa"/>
        <w:tblCellMar>
          <w:top w:w="15" w:type="dxa"/>
          <w:left w:w="15" w:type="dxa"/>
          <w:bottom w:w="15" w:type="dxa"/>
          <w:right w:w="15" w:type="dxa"/>
        </w:tblCellMar>
        <w:tblLook w:val="04A0" w:firstRow="1" w:lastRow="0" w:firstColumn="1" w:lastColumn="0" w:noHBand="0" w:noVBand="1"/>
      </w:tblPr>
      <w:tblGrid>
        <w:gridCol w:w="7079"/>
      </w:tblGrid>
      <w:tr w:rsidR="00E273D8" w:rsidRPr="00E273D8" w14:paraId="106B071F" w14:textId="77777777" w:rsidTr="00E273D8">
        <w:trPr>
          <w:tblCellSpacing w:w="15" w:type="dxa"/>
          <w:jc w:val="center"/>
        </w:trPr>
        <w:tc>
          <w:tcPr>
            <w:tcW w:w="0" w:type="auto"/>
            <w:vAlign w:val="center"/>
            <w:hideMark/>
          </w:tcPr>
          <w:p w14:paraId="0E16814C"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24498061" w14:textId="77777777" w:rsidTr="00E273D8">
        <w:trPr>
          <w:tblCellSpacing w:w="15" w:type="dxa"/>
          <w:jc w:val="center"/>
        </w:trPr>
        <w:tc>
          <w:tcPr>
            <w:tcW w:w="0" w:type="auto"/>
            <w:vAlign w:val="center"/>
            <w:hideMark/>
          </w:tcPr>
          <w:p w14:paraId="74FCE0D0" w14:textId="77777777" w:rsidR="00E273D8" w:rsidRPr="00E273D8" w:rsidRDefault="00680221" w:rsidP="00E273D8">
            <w:pPr>
              <w:jc w:val="center"/>
              <w:rPr>
                <w:rFonts w:ascii="Arial" w:eastAsia="Times New Roman" w:hAnsi="Arial" w:cs="Arial"/>
                <w:color w:val="000000"/>
                <w:sz w:val="27"/>
                <w:szCs w:val="27"/>
              </w:rPr>
            </w:pPr>
            <w:hyperlink r:id="rId25" w:anchor="top" w:history="1">
              <w:r w:rsidR="00E273D8" w:rsidRPr="00E273D8">
                <w:rPr>
                  <w:rFonts w:ascii="Arial" w:eastAsia="Times New Roman" w:hAnsi="Arial" w:cs="Arial"/>
                  <w:color w:val="E70000"/>
                  <w:sz w:val="18"/>
                  <w:szCs w:val="18"/>
                </w:rPr>
                <w:t>Up</w:t>
              </w:r>
            </w:hyperlink>
          </w:p>
        </w:tc>
      </w:tr>
      <w:tr w:rsidR="00E273D8" w:rsidRPr="00E273D8" w14:paraId="4132FE41" w14:textId="77777777" w:rsidTr="00E273D8">
        <w:trPr>
          <w:tblCellSpacing w:w="15" w:type="dxa"/>
          <w:jc w:val="center"/>
        </w:trPr>
        <w:tc>
          <w:tcPr>
            <w:tcW w:w="0" w:type="auto"/>
            <w:vAlign w:val="center"/>
            <w:hideMark/>
          </w:tcPr>
          <w:p w14:paraId="32CEC39C"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bl>
    <w:p w14:paraId="5C50E17F" w14:textId="77777777" w:rsidR="00E273D8" w:rsidRPr="00E273D8" w:rsidRDefault="00E273D8" w:rsidP="00E273D8">
      <w:pPr>
        <w:rPr>
          <w:rFonts w:ascii="Times" w:eastAsia="Times New Roman" w:hAnsi="Times" w:cs="Times New Roman"/>
          <w:vanish/>
          <w:sz w:val="20"/>
          <w:szCs w:val="20"/>
        </w:rPr>
      </w:pPr>
    </w:p>
    <w:p w14:paraId="25E7B5D5" w14:textId="77777777" w:rsidR="00E273D8" w:rsidRPr="00E273D8" w:rsidRDefault="00E273D8" w:rsidP="00E273D8">
      <w:pPr>
        <w:rPr>
          <w:rFonts w:ascii="Times" w:eastAsia="Times New Roman" w:hAnsi="Times" w:cs="Times New Roman"/>
          <w:vanish/>
          <w:sz w:val="20"/>
          <w:szCs w:val="20"/>
        </w:rPr>
      </w:pPr>
    </w:p>
    <w:tbl>
      <w:tblPr>
        <w:tblW w:w="3250" w:type="pct"/>
        <w:jc w:val="center"/>
        <w:tblCellSpacing w:w="15" w:type="dxa"/>
        <w:tblCellMar>
          <w:top w:w="15" w:type="dxa"/>
          <w:left w:w="15" w:type="dxa"/>
          <w:bottom w:w="15" w:type="dxa"/>
          <w:right w:w="15" w:type="dxa"/>
        </w:tblCellMar>
        <w:tblLook w:val="04A0" w:firstRow="1" w:lastRow="0" w:firstColumn="1" w:lastColumn="0" w:noHBand="0" w:noVBand="1"/>
      </w:tblPr>
      <w:tblGrid>
        <w:gridCol w:w="7079"/>
      </w:tblGrid>
      <w:tr w:rsidR="00E273D8" w:rsidRPr="00E273D8" w14:paraId="797919D0" w14:textId="77777777" w:rsidTr="00E273D8">
        <w:trPr>
          <w:tblCellSpacing w:w="15" w:type="dxa"/>
          <w:jc w:val="center"/>
        </w:trPr>
        <w:tc>
          <w:tcPr>
            <w:tcW w:w="0" w:type="auto"/>
            <w:vAlign w:val="center"/>
            <w:hideMark/>
          </w:tcPr>
          <w:p w14:paraId="4537670C"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7544466A" w14:textId="77777777" w:rsidTr="00E273D8">
        <w:trPr>
          <w:tblCellSpacing w:w="15" w:type="dxa"/>
          <w:jc w:val="center"/>
        </w:trPr>
        <w:tc>
          <w:tcPr>
            <w:tcW w:w="0" w:type="auto"/>
            <w:vAlign w:val="center"/>
            <w:hideMark/>
          </w:tcPr>
          <w:p w14:paraId="35E03454" w14:textId="77777777" w:rsidR="00E273D8" w:rsidRPr="00E273D8" w:rsidRDefault="00680221" w:rsidP="00E273D8">
            <w:pPr>
              <w:jc w:val="center"/>
              <w:rPr>
                <w:rFonts w:ascii="Arial" w:eastAsia="Times New Roman" w:hAnsi="Arial" w:cs="Arial"/>
                <w:color w:val="000000"/>
                <w:sz w:val="27"/>
                <w:szCs w:val="27"/>
              </w:rPr>
            </w:pPr>
            <w:hyperlink r:id="rId26" w:anchor="top" w:history="1">
              <w:r w:rsidR="00E273D8" w:rsidRPr="00E273D8">
                <w:rPr>
                  <w:rFonts w:ascii="Arial" w:eastAsia="Times New Roman" w:hAnsi="Arial" w:cs="Arial"/>
                  <w:color w:val="E70000"/>
                  <w:sz w:val="18"/>
                  <w:szCs w:val="18"/>
                </w:rPr>
                <w:t>Up</w:t>
              </w:r>
            </w:hyperlink>
          </w:p>
        </w:tc>
      </w:tr>
      <w:tr w:rsidR="00E273D8" w:rsidRPr="00E273D8" w14:paraId="727E07A8" w14:textId="77777777" w:rsidTr="00E273D8">
        <w:trPr>
          <w:tblCellSpacing w:w="15" w:type="dxa"/>
          <w:jc w:val="center"/>
        </w:trPr>
        <w:tc>
          <w:tcPr>
            <w:tcW w:w="0" w:type="auto"/>
            <w:vAlign w:val="center"/>
            <w:hideMark/>
          </w:tcPr>
          <w:p w14:paraId="574E50C9"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bl>
    <w:p w14:paraId="67F8B3A9" w14:textId="77777777" w:rsidR="00E273D8" w:rsidRPr="00E273D8" w:rsidRDefault="00E273D8" w:rsidP="00E273D8">
      <w:pPr>
        <w:rPr>
          <w:rFonts w:ascii="Times" w:eastAsia="Times New Roman" w:hAnsi="Times" w:cs="Times New Roman"/>
          <w:vanish/>
          <w:sz w:val="20"/>
          <w:szCs w:val="20"/>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017"/>
        <w:gridCol w:w="6329"/>
      </w:tblGrid>
      <w:tr w:rsidR="00E273D8" w:rsidRPr="00E273D8" w14:paraId="1B1DCC43" w14:textId="77777777" w:rsidTr="00E273D8">
        <w:trPr>
          <w:tblCellSpacing w:w="15" w:type="dxa"/>
          <w:jc w:val="center"/>
        </w:trPr>
        <w:tc>
          <w:tcPr>
            <w:tcW w:w="2500" w:type="pct"/>
            <w:vAlign w:val="center"/>
            <w:hideMark/>
          </w:tcPr>
          <w:p w14:paraId="4B114F82"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 </w:t>
            </w:r>
            <w:r w:rsidRPr="00E273D8">
              <w:rPr>
                <w:rFonts w:ascii="Arial" w:hAnsi="Arial" w:cs="Arial"/>
                <w:b/>
                <w:bCs/>
                <w:color w:val="000000"/>
                <w:sz w:val="27"/>
                <w:szCs w:val="27"/>
              </w:rPr>
              <w:t>Few leisure time activities</w:t>
            </w:r>
          </w:p>
          <w:p w14:paraId="72240464"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The reservation has many homes in rural areas. Some students will leave home at 6 am to be bussed 50-60 miles one way, picking up students along the way.</w:t>
            </w:r>
          </w:p>
          <w:p w14:paraId="6AC96C2F"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The schools promote sports as leisure time activities. Especially basketball is very popular among youth on Pine Ridge Reservation.</w:t>
            </w:r>
          </w:p>
          <w:p w14:paraId="4C482AA7"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Beside sports, the only recreation for youth living in rural areas will be TV, video games and movies. </w:t>
            </w:r>
            <w:r w:rsidRPr="00E273D8">
              <w:rPr>
                <w:rFonts w:ascii="Arial" w:hAnsi="Arial" w:cs="Arial"/>
                <w:color w:val="000000"/>
                <w:sz w:val="27"/>
                <w:szCs w:val="27"/>
              </w:rPr>
              <w:br/>
            </w:r>
            <w:r w:rsidRPr="00E273D8">
              <w:rPr>
                <w:rFonts w:ascii="Arial" w:hAnsi="Arial" w:cs="Arial"/>
                <w:color w:val="000000"/>
                <w:sz w:val="27"/>
                <w:szCs w:val="27"/>
              </w:rPr>
              <w:br/>
              <w:t>While some districts of the reservation have youth centers there is no “pick up and drop off” of the students that want to visit these youth centers.</w:t>
            </w:r>
          </w:p>
        </w:tc>
        <w:tc>
          <w:tcPr>
            <w:tcW w:w="2500" w:type="pct"/>
            <w:vAlign w:val="center"/>
            <w:hideMark/>
          </w:tcPr>
          <w:p w14:paraId="079931F2" w14:textId="77777777" w:rsidR="00E273D8" w:rsidRPr="00E273D8" w:rsidRDefault="00E273D8" w:rsidP="00E273D8">
            <w:pP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13BE8645" wp14:editId="0F31CF2C">
                  <wp:extent cx="3971415" cy="4140200"/>
                  <wp:effectExtent l="0" t="0" r="0" b="0"/>
                  <wp:docPr id="7" name="Picture 7" descr="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ketbal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71415" cy="4140200"/>
                          </a:xfrm>
                          <a:prstGeom prst="rect">
                            <a:avLst/>
                          </a:prstGeom>
                          <a:noFill/>
                          <a:ln>
                            <a:noFill/>
                          </a:ln>
                        </pic:spPr>
                      </pic:pic>
                    </a:graphicData>
                  </a:graphic>
                </wp:inline>
              </w:drawing>
            </w:r>
          </w:p>
        </w:tc>
      </w:tr>
    </w:tbl>
    <w:p w14:paraId="6131D46B" w14:textId="77777777" w:rsidR="00E273D8" w:rsidRPr="00E273D8" w:rsidRDefault="00E273D8" w:rsidP="00E273D8">
      <w:pPr>
        <w:rPr>
          <w:rFonts w:ascii="Times" w:eastAsia="Times New Roman" w:hAnsi="Times" w:cs="Times New Roman"/>
          <w:vanish/>
          <w:sz w:val="20"/>
          <w:szCs w:val="20"/>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0346"/>
      </w:tblGrid>
      <w:tr w:rsidR="00E273D8" w:rsidRPr="00E273D8" w14:paraId="07E916D9" w14:textId="77777777" w:rsidTr="00E273D8">
        <w:trPr>
          <w:tblCellSpacing w:w="15" w:type="dxa"/>
          <w:jc w:val="center"/>
        </w:trPr>
        <w:tc>
          <w:tcPr>
            <w:tcW w:w="0" w:type="auto"/>
            <w:vAlign w:val="center"/>
            <w:hideMark/>
          </w:tcPr>
          <w:p w14:paraId="4FAF01E9" w14:textId="77777777" w:rsidR="00E273D8" w:rsidRPr="00E273D8" w:rsidRDefault="00E273D8" w:rsidP="00E273D8">
            <w:pPr>
              <w:spacing w:before="100" w:beforeAutospacing="1" w:after="100" w:afterAutospacing="1"/>
              <w:rPr>
                <w:rFonts w:ascii="Arial" w:hAnsi="Arial" w:cs="Arial"/>
                <w:color w:val="000000"/>
                <w:sz w:val="27"/>
                <w:szCs w:val="27"/>
              </w:rPr>
            </w:pPr>
            <w:r>
              <w:rPr>
                <w:rFonts w:ascii="Arial" w:hAnsi="Arial" w:cs="Arial"/>
                <w:b/>
                <w:bCs/>
                <w:color w:val="000000"/>
                <w:sz w:val="27"/>
                <w:szCs w:val="27"/>
              </w:rPr>
              <w:br/>
            </w:r>
            <w:r w:rsidRPr="00E273D8">
              <w:rPr>
                <w:rFonts w:ascii="Arial" w:hAnsi="Arial" w:cs="Arial"/>
                <w:b/>
                <w:bCs/>
                <w:color w:val="000000"/>
                <w:sz w:val="27"/>
                <w:szCs w:val="27"/>
              </w:rPr>
              <w:t>Poverty</w:t>
            </w:r>
            <w:r w:rsidRPr="00E273D8">
              <w:rPr>
                <w:rFonts w:ascii="Arial" w:hAnsi="Arial" w:cs="Arial"/>
                <w:color w:val="000000"/>
                <w:sz w:val="27"/>
                <w:szCs w:val="27"/>
              </w:rPr>
              <w:br/>
            </w:r>
            <w:r w:rsidRPr="00E273D8">
              <w:rPr>
                <w:rFonts w:ascii="Arial" w:hAnsi="Arial" w:cs="Arial"/>
                <w:color w:val="000000"/>
                <w:sz w:val="27"/>
                <w:szCs w:val="27"/>
              </w:rPr>
              <w:br/>
              <w:t>Shannon County on South Dakota's Pine Ridge Indian Reservation has more than 51 percent of all people living below the poverty level, along with 57 percent of children under 18.</w:t>
            </w:r>
          </w:p>
        </w:tc>
      </w:tr>
    </w:tbl>
    <w:p w14:paraId="141E3616" w14:textId="77777777" w:rsidR="000B41A1" w:rsidRDefault="000B41A1"/>
    <w:p w14:paraId="660DA6C2" w14:textId="77777777" w:rsidR="00E273D8" w:rsidRDefault="00E273D8"/>
    <w:p w14:paraId="34C3463B" w14:textId="77777777" w:rsidR="00E273D8" w:rsidRDefault="00E273D8"/>
    <w:p w14:paraId="426A1289" w14:textId="77777777" w:rsidR="00E273D8" w:rsidRDefault="00E273D8"/>
    <w:p w14:paraId="7A55E815" w14:textId="77777777" w:rsidR="00E273D8" w:rsidRDefault="00E273D8"/>
    <w:p w14:paraId="4CB5776C" w14:textId="77777777" w:rsidR="00E273D8" w:rsidRDefault="00E273D8"/>
    <w:p w14:paraId="68B34592" w14:textId="77777777" w:rsidR="00E273D8" w:rsidRDefault="00E273D8"/>
    <w:p w14:paraId="4080DBFD" w14:textId="77777777" w:rsidR="00E273D8" w:rsidRDefault="00E273D8"/>
    <w:p w14:paraId="2A844C9B" w14:textId="77777777" w:rsidR="00E273D8" w:rsidRDefault="00E273D8"/>
    <w:p w14:paraId="307BAC07" w14:textId="77777777" w:rsidR="00E273D8" w:rsidRDefault="00E273D8"/>
    <w:p w14:paraId="13835A98" w14:textId="77777777" w:rsidR="00E273D8" w:rsidRDefault="00E273D8"/>
    <w:p w14:paraId="313728B9" w14:textId="77777777" w:rsidR="00E273D8" w:rsidRDefault="00E273D8"/>
    <w:p w14:paraId="2C222131" w14:textId="77777777" w:rsidR="00E273D8" w:rsidRDefault="00E273D8"/>
    <w:p w14:paraId="3460226D" w14:textId="77777777" w:rsidR="00E273D8" w:rsidRDefault="00E273D8"/>
    <w:p w14:paraId="67159054" w14:textId="77777777" w:rsidR="00E273D8" w:rsidRDefault="00E273D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
        <w:gridCol w:w="10262"/>
        <w:gridCol w:w="260"/>
      </w:tblGrid>
      <w:tr w:rsidR="00E273D8" w:rsidRPr="00E273D8" w14:paraId="07E22923" w14:textId="77777777" w:rsidTr="00E273D8">
        <w:trPr>
          <w:tblCellSpacing w:w="15" w:type="dxa"/>
        </w:trPr>
        <w:tc>
          <w:tcPr>
            <w:tcW w:w="150" w:type="pct"/>
            <w:vAlign w:val="center"/>
            <w:hideMark/>
          </w:tcPr>
          <w:p w14:paraId="414ED376"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c>
          <w:tcPr>
            <w:tcW w:w="4750" w:type="pct"/>
            <w:vAlign w:val="center"/>
            <w:hideMark/>
          </w:tcPr>
          <w:p w14:paraId="081333C2"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 xml:space="preserve">Medicine Wheel Healing Community was formed in 2010 by Carol </w:t>
            </w:r>
            <w:proofErr w:type="spellStart"/>
            <w:r w:rsidRPr="00E273D8">
              <w:rPr>
                <w:rFonts w:ascii="Arial" w:hAnsi="Arial" w:cs="Arial"/>
                <w:color w:val="000000"/>
                <w:sz w:val="27"/>
                <w:szCs w:val="27"/>
              </w:rPr>
              <w:t>Koski</w:t>
            </w:r>
            <w:proofErr w:type="spellEnd"/>
            <w:r w:rsidRPr="00E273D8">
              <w:rPr>
                <w:rFonts w:ascii="Arial" w:hAnsi="Arial" w:cs="Arial"/>
                <w:color w:val="000000"/>
                <w:sz w:val="27"/>
                <w:szCs w:val="27"/>
              </w:rPr>
              <w:t xml:space="preserve">, Rollin (Ron) Holton and James </w:t>
            </w:r>
            <w:proofErr w:type="spellStart"/>
            <w:r w:rsidRPr="00E273D8">
              <w:rPr>
                <w:rFonts w:ascii="Arial" w:hAnsi="Arial" w:cs="Arial"/>
                <w:color w:val="000000"/>
                <w:sz w:val="27"/>
                <w:szCs w:val="27"/>
              </w:rPr>
              <w:t>Robideau</w:t>
            </w:r>
            <w:proofErr w:type="spellEnd"/>
            <w:r w:rsidRPr="00E273D8">
              <w:rPr>
                <w:rFonts w:ascii="Arial" w:hAnsi="Arial" w:cs="Arial"/>
                <w:color w:val="000000"/>
                <w:sz w:val="27"/>
                <w:szCs w:val="27"/>
              </w:rPr>
              <w:t>. The dream was to develop a Healing Community which will help Native youth in continuing to recover after alcohol and drug treatment by utilizing practical knowledge and strategies of modern addiction psychology, along with the ancient traditional insight, wisdom, and healing methods of the elders.</w:t>
            </w:r>
          </w:p>
          <w:p w14:paraId="63B53D71"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Medicine Wheel Healing Community was also planning to hold educational experiences that will lead Native people to healthy lifestyles.</w:t>
            </w:r>
          </w:p>
          <w:p w14:paraId="3B02F915"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 xml:space="preserve">Carol </w:t>
            </w:r>
            <w:proofErr w:type="spellStart"/>
            <w:r w:rsidRPr="00E273D8">
              <w:rPr>
                <w:rFonts w:ascii="Arial" w:hAnsi="Arial" w:cs="Arial"/>
                <w:color w:val="000000"/>
                <w:sz w:val="27"/>
                <w:szCs w:val="27"/>
              </w:rPr>
              <w:t>Koski</w:t>
            </w:r>
            <w:proofErr w:type="spellEnd"/>
            <w:r w:rsidRPr="00E273D8">
              <w:rPr>
                <w:rFonts w:ascii="Arial" w:hAnsi="Arial" w:cs="Arial"/>
                <w:color w:val="000000"/>
                <w:sz w:val="27"/>
                <w:szCs w:val="27"/>
              </w:rPr>
              <w:t xml:space="preserve"> built a two-story building on her property which was near completion when Ron passed away in June 2011. Six weeks later Carol also passed away. The property is up for sale now.</w:t>
            </w:r>
          </w:p>
          <w:p w14:paraId="7C1A7D15"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 xml:space="preserve">James </w:t>
            </w:r>
            <w:proofErr w:type="spellStart"/>
            <w:r w:rsidRPr="00E273D8">
              <w:rPr>
                <w:rFonts w:ascii="Arial" w:hAnsi="Arial" w:cs="Arial"/>
                <w:color w:val="000000"/>
                <w:sz w:val="27"/>
                <w:szCs w:val="27"/>
              </w:rPr>
              <w:t>Robideau</w:t>
            </w:r>
            <w:proofErr w:type="spellEnd"/>
            <w:r w:rsidRPr="00E273D8">
              <w:rPr>
                <w:rFonts w:ascii="Arial" w:hAnsi="Arial" w:cs="Arial"/>
                <w:color w:val="000000"/>
                <w:sz w:val="27"/>
                <w:szCs w:val="27"/>
              </w:rPr>
              <w:t>, as the only remaining Board Member, found four new Board Members to ensure a fully functional Board.</w:t>
            </w:r>
          </w:p>
          <w:p w14:paraId="1F3D8265" w14:textId="77777777" w:rsidR="00E273D8" w:rsidRPr="00E273D8" w:rsidRDefault="00E273D8" w:rsidP="00E273D8">
            <w:pPr>
              <w:spacing w:before="100" w:beforeAutospacing="1" w:after="100" w:afterAutospacing="1"/>
              <w:rPr>
                <w:rFonts w:ascii="Arial" w:hAnsi="Arial" w:cs="Arial"/>
                <w:color w:val="000000"/>
                <w:sz w:val="27"/>
                <w:szCs w:val="27"/>
              </w:rPr>
            </w:pPr>
            <w:r w:rsidRPr="00E273D8">
              <w:rPr>
                <w:rFonts w:ascii="Arial" w:hAnsi="Arial" w:cs="Arial"/>
                <w:color w:val="000000"/>
                <w:sz w:val="27"/>
                <w:szCs w:val="27"/>
              </w:rPr>
              <w:t>Medicine Wheel Healing Community is a 501 (C) (3) Non Profit Organization in active status which is incorporated in the State of Nebraska.</w:t>
            </w:r>
          </w:p>
        </w:tc>
        <w:tc>
          <w:tcPr>
            <w:tcW w:w="100" w:type="pct"/>
            <w:vAlign w:val="center"/>
            <w:hideMark/>
          </w:tcPr>
          <w:p w14:paraId="15C02899"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267DB451" w14:textId="77777777" w:rsidTr="00E273D8">
        <w:trPr>
          <w:tblCellSpacing w:w="15" w:type="dxa"/>
        </w:trPr>
        <w:tc>
          <w:tcPr>
            <w:tcW w:w="0" w:type="auto"/>
            <w:vAlign w:val="center"/>
            <w:hideMark/>
          </w:tcPr>
          <w:p w14:paraId="0A50D5FF"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c>
          <w:tcPr>
            <w:tcW w:w="0" w:type="auto"/>
            <w:vAlign w:val="center"/>
            <w:hideMark/>
          </w:tcPr>
          <w:p w14:paraId="5A2E468A"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c>
          <w:tcPr>
            <w:tcW w:w="0" w:type="auto"/>
            <w:vAlign w:val="center"/>
            <w:hideMark/>
          </w:tcPr>
          <w:p w14:paraId="3C551119"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657F24BB" w14:textId="77777777" w:rsidTr="00E273D8">
        <w:trPr>
          <w:tblCellSpacing w:w="15" w:type="dxa"/>
        </w:trPr>
        <w:tc>
          <w:tcPr>
            <w:tcW w:w="0" w:type="auto"/>
            <w:vAlign w:val="center"/>
            <w:hideMark/>
          </w:tcPr>
          <w:p w14:paraId="3F7B3ECC"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c>
          <w:tcPr>
            <w:tcW w:w="0" w:type="auto"/>
            <w:vAlign w:val="center"/>
            <w:hideMark/>
          </w:tcPr>
          <w:p w14:paraId="7624FADD"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Each Board Member has led an active life working to help the Lakota people:</w:t>
            </w:r>
          </w:p>
        </w:tc>
        <w:tc>
          <w:tcPr>
            <w:tcW w:w="0" w:type="auto"/>
            <w:vAlign w:val="center"/>
            <w:hideMark/>
          </w:tcPr>
          <w:p w14:paraId="03B8D990"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74C121E2" w14:textId="77777777" w:rsidTr="00E273D8">
        <w:trPr>
          <w:tblCellSpacing w:w="15" w:type="dxa"/>
        </w:trPr>
        <w:tc>
          <w:tcPr>
            <w:tcW w:w="0" w:type="auto"/>
            <w:gridSpan w:val="3"/>
            <w:vAlign w:val="center"/>
            <w:hideMark/>
          </w:tcPr>
          <w:p w14:paraId="59B0F558"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bl>
    <w:p w14:paraId="303DD10A" w14:textId="77777777" w:rsidR="00E273D8" w:rsidRPr="00E273D8" w:rsidRDefault="00E273D8" w:rsidP="00E273D8">
      <w:pPr>
        <w:rPr>
          <w:rFonts w:ascii="Times" w:eastAsia="Times New Roman" w:hAnsi="Times" w:cs="Times New Roman"/>
          <w:vanish/>
          <w:sz w:val="20"/>
          <w:szCs w:val="20"/>
        </w:rPr>
      </w:pP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4084"/>
        <w:gridCol w:w="4084"/>
      </w:tblGrid>
      <w:tr w:rsidR="00E273D8" w:rsidRPr="00E273D8" w14:paraId="02D767D7" w14:textId="77777777" w:rsidTr="00E273D8">
        <w:trPr>
          <w:tblCellSpacing w:w="15" w:type="dxa"/>
          <w:jc w:val="center"/>
        </w:trPr>
        <w:tc>
          <w:tcPr>
            <w:tcW w:w="0" w:type="auto"/>
            <w:gridSpan w:val="2"/>
            <w:shd w:val="clear" w:color="auto" w:fill="FFFFFF"/>
            <w:vAlign w:val="center"/>
            <w:hideMark/>
          </w:tcPr>
          <w:p w14:paraId="4E8942E0" w14:textId="77777777" w:rsidR="00E273D8" w:rsidRPr="00E273D8" w:rsidRDefault="00E273D8" w:rsidP="00E273D8">
            <w:pPr>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14:anchorId="04E5971E" wp14:editId="76E2FBFD">
                  <wp:extent cx="317500" cy="177800"/>
                  <wp:effectExtent l="0" t="0" r="12700" b="0"/>
                  <wp:docPr id="15" name="Picture 15" descr="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r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00" cy="177800"/>
                          </a:xfrm>
                          <a:prstGeom prst="rect">
                            <a:avLst/>
                          </a:prstGeom>
                          <a:noFill/>
                          <a:ln>
                            <a:noFill/>
                          </a:ln>
                        </pic:spPr>
                      </pic:pic>
                    </a:graphicData>
                  </a:graphic>
                </wp:inline>
              </w:drawing>
            </w:r>
            <w:r w:rsidRPr="00E273D8">
              <w:rPr>
                <w:rFonts w:ascii="Arial" w:eastAsia="Times New Roman" w:hAnsi="Arial" w:cs="Arial"/>
                <w:b/>
                <w:bCs/>
                <w:color w:val="000000"/>
                <w:sz w:val="27"/>
                <w:szCs w:val="27"/>
              </w:rPr>
              <w:t> Board of Directors </w:t>
            </w:r>
            <w:r>
              <w:rPr>
                <w:rFonts w:ascii="Arial" w:eastAsia="Times New Roman" w:hAnsi="Arial" w:cs="Arial"/>
                <w:b/>
                <w:bCs/>
                <w:noProof/>
                <w:color w:val="000000"/>
                <w:sz w:val="27"/>
                <w:szCs w:val="27"/>
              </w:rPr>
              <w:drawing>
                <wp:inline distT="0" distB="0" distL="0" distR="0" wp14:anchorId="7CEA0B8C" wp14:editId="39C9F6C4">
                  <wp:extent cx="317500" cy="165100"/>
                  <wp:effectExtent l="0" t="0" r="12700" b="12700"/>
                  <wp:docPr id="16" name="Picture 16" descr="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ro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p>
        </w:tc>
      </w:tr>
      <w:tr w:rsidR="00E273D8" w:rsidRPr="00E273D8" w14:paraId="1F393BC7" w14:textId="77777777" w:rsidTr="00E273D8">
        <w:trPr>
          <w:tblCellSpacing w:w="15" w:type="dxa"/>
          <w:jc w:val="center"/>
        </w:trPr>
        <w:tc>
          <w:tcPr>
            <w:tcW w:w="2500" w:type="pct"/>
            <w:vAlign w:val="center"/>
            <w:hideMark/>
          </w:tcPr>
          <w:p w14:paraId="1CB75C21"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c>
          <w:tcPr>
            <w:tcW w:w="2500" w:type="pct"/>
            <w:vAlign w:val="center"/>
            <w:hideMark/>
          </w:tcPr>
          <w:p w14:paraId="41561A3C"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 </w:t>
            </w:r>
          </w:p>
        </w:tc>
      </w:tr>
      <w:tr w:rsidR="00E273D8" w:rsidRPr="00E273D8" w14:paraId="27060E46" w14:textId="77777777" w:rsidTr="00E273D8">
        <w:trPr>
          <w:tblCellSpacing w:w="15" w:type="dxa"/>
          <w:jc w:val="center"/>
        </w:trPr>
        <w:tc>
          <w:tcPr>
            <w:tcW w:w="0" w:type="auto"/>
            <w:vAlign w:val="center"/>
            <w:hideMark/>
          </w:tcPr>
          <w:p w14:paraId="71B6FBCF" w14:textId="77777777" w:rsidR="00E273D8" w:rsidRPr="00E273D8" w:rsidRDefault="00680221" w:rsidP="00E273D8">
            <w:pPr>
              <w:rPr>
                <w:rFonts w:ascii="Arial" w:eastAsia="Times New Roman" w:hAnsi="Arial" w:cs="Arial"/>
                <w:color w:val="000000"/>
                <w:sz w:val="27"/>
                <w:szCs w:val="27"/>
              </w:rPr>
            </w:pPr>
            <w:hyperlink r:id="rId30" w:anchor="robideau" w:history="1">
              <w:r w:rsidR="00E273D8" w:rsidRPr="00E273D8">
                <w:rPr>
                  <w:rFonts w:ascii="Arial" w:eastAsia="Times New Roman" w:hAnsi="Arial" w:cs="Arial"/>
                  <w:color w:val="B59124"/>
                  <w:sz w:val="27"/>
                  <w:szCs w:val="27"/>
                </w:rPr>
                <w:t xml:space="preserve">James </w:t>
              </w:r>
              <w:proofErr w:type="spellStart"/>
              <w:r w:rsidR="00E273D8" w:rsidRPr="00E273D8">
                <w:rPr>
                  <w:rFonts w:ascii="Arial" w:eastAsia="Times New Roman" w:hAnsi="Arial" w:cs="Arial"/>
                  <w:color w:val="B59124"/>
                  <w:sz w:val="27"/>
                  <w:szCs w:val="27"/>
                </w:rPr>
                <w:t>Robideau</w:t>
              </w:r>
              <w:proofErr w:type="spellEnd"/>
            </w:hyperlink>
            <w:r w:rsidR="00E273D8" w:rsidRPr="00E273D8">
              <w:rPr>
                <w:rFonts w:ascii="Arial" w:eastAsia="Times New Roman" w:hAnsi="Arial" w:cs="Arial"/>
                <w:color w:val="000000"/>
                <w:sz w:val="27"/>
                <w:szCs w:val="27"/>
              </w:rPr>
              <w:t>, Dakota Nation</w:t>
            </w:r>
          </w:p>
        </w:tc>
        <w:tc>
          <w:tcPr>
            <w:tcW w:w="0" w:type="auto"/>
            <w:vAlign w:val="center"/>
            <w:hideMark/>
          </w:tcPr>
          <w:p w14:paraId="13E72F16"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Board Officer, President</w:t>
            </w:r>
          </w:p>
        </w:tc>
      </w:tr>
      <w:tr w:rsidR="00E273D8" w:rsidRPr="00E273D8" w14:paraId="77EFCC96" w14:textId="77777777" w:rsidTr="00E273D8">
        <w:trPr>
          <w:tblCellSpacing w:w="15" w:type="dxa"/>
          <w:jc w:val="center"/>
        </w:trPr>
        <w:tc>
          <w:tcPr>
            <w:tcW w:w="0" w:type="auto"/>
            <w:vAlign w:val="center"/>
            <w:hideMark/>
          </w:tcPr>
          <w:p w14:paraId="2E5E5E82" w14:textId="77777777" w:rsidR="00E273D8" w:rsidRPr="00E273D8" w:rsidRDefault="00680221" w:rsidP="00E273D8">
            <w:pPr>
              <w:rPr>
                <w:rFonts w:ascii="Arial" w:eastAsia="Times New Roman" w:hAnsi="Arial" w:cs="Arial"/>
                <w:color w:val="000000"/>
                <w:sz w:val="27"/>
                <w:szCs w:val="27"/>
              </w:rPr>
            </w:pPr>
            <w:hyperlink r:id="rId31" w:anchor="Tom" w:history="1">
              <w:r w:rsidR="00E273D8" w:rsidRPr="00E273D8">
                <w:rPr>
                  <w:rFonts w:ascii="Arial" w:eastAsia="Times New Roman" w:hAnsi="Arial" w:cs="Arial"/>
                  <w:color w:val="B59124"/>
                  <w:sz w:val="27"/>
                  <w:szCs w:val="27"/>
                </w:rPr>
                <w:t>Thomas Cook</w:t>
              </w:r>
            </w:hyperlink>
            <w:r w:rsidR="00E273D8" w:rsidRPr="00E273D8">
              <w:rPr>
                <w:rFonts w:ascii="Arial" w:eastAsia="Times New Roman" w:hAnsi="Arial" w:cs="Arial"/>
                <w:color w:val="000000"/>
                <w:sz w:val="27"/>
                <w:szCs w:val="27"/>
              </w:rPr>
              <w:t>, Mohawk Nation</w:t>
            </w:r>
          </w:p>
        </w:tc>
        <w:tc>
          <w:tcPr>
            <w:tcW w:w="0" w:type="auto"/>
            <w:vAlign w:val="center"/>
            <w:hideMark/>
          </w:tcPr>
          <w:p w14:paraId="755C7B36"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Board Officer, Secretary</w:t>
            </w:r>
          </w:p>
        </w:tc>
      </w:tr>
      <w:tr w:rsidR="00E273D8" w:rsidRPr="00E273D8" w14:paraId="363D2D30" w14:textId="77777777" w:rsidTr="00E273D8">
        <w:trPr>
          <w:tblCellSpacing w:w="15" w:type="dxa"/>
          <w:jc w:val="center"/>
        </w:trPr>
        <w:tc>
          <w:tcPr>
            <w:tcW w:w="0" w:type="auto"/>
            <w:vAlign w:val="center"/>
            <w:hideMark/>
          </w:tcPr>
          <w:p w14:paraId="45888E01" w14:textId="77777777" w:rsidR="00E273D8" w:rsidRPr="00E273D8" w:rsidRDefault="00680221" w:rsidP="00E273D8">
            <w:pPr>
              <w:rPr>
                <w:rFonts w:ascii="Arial" w:eastAsia="Times New Roman" w:hAnsi="Arial" w:cs="Arial"/>
                <w:color w:val="000000"/>
                <w:sz w:val="27"/>
                <w:szCs w:val="27"/>
              </w:rPr>
            </w:pPr>
            <w:hyperlink r:id="rId32" w:anchor="Joe" w:history="1">
              <w:r w:rsidR="00E273D8" w:rsidRPr="00E273D8">
                <w:rPr>
                  <w:rFonts w:ascii="Arial" w:eastAsia="Times New Roman" w:hAnsi="Arial" w:cs="Arial"/>
                  <w:color w:val="B59124"/>
                  <w:sz w:val="27"/>
                  <w:szCs w:val="27"/>
                </w:rPr>
                <w:t>Joseph American Horse</w:t>
              </w:r>
            </w:hyperlink>
            <w:r w:rsidR="00E273D8" w:rsidRPr="00E273D8">
              <w:rPr>
                <w:rFonts w:ascii="Arial" w:eastAsia="Times New Roman" w:hAnsi="Arial" w:cs="Arial"/>
                <w:color w:val="000000"/>
                <w:sz w:val="27"/>
                <w:szCs w:val="27"/>
              </w:rPr>
              <w:t>, Lakota Nation</w:t>
            </w:r>
          </w:p>
        </w:tc>
        <w:tc>
          <w:tcPr>
            <w:tcW w:w="0" w:type="auto"/>
            <w:vAlign w:val="center"/>
            <w:hideMark/>
          </w:tcPr>
          <w:p w14:paraId="22BC8B6A"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Board Officer, Spiritual Advisor</w:t>
            </w:r>
          </w:p>
        </w:tc>
      </w:tr>
      <w:tr w:rsidR="00E273D8" w:rsidRPr="00E273D8" w14:paraId="62C0B604" w14:textId="77777777" w:rsidTr="00E273D8">
        <w:trPr>
          <w:tblCellSpacing w:w="15" w:type="dxa"/>
          <w:jc w:val="center"/>
        </w:trPr>
        <w:tc>
          <w:tcPr>
            <w:tcW w:w="0" w:type="auto"/>
            <w:vAlign w:val="center"/>
            <w:hideMark/>
          </w:tcPr>
          <w:p w14:paraId="63FB4F72" w14:textId="77777777" w:rsidR="00E273D8" w:rsidRPr="00E273D8" w:rsidRDefault="00680221" w:rsidP="00E273D8">
            <w:pPr>
              <w:rPr>
                <w:rFonts w:ascii="Arial" w:eastAsia="Times New Roman" w:hAnsi="Arial" w:cs="Arial"/>
                <w:color w:val="000000"/>
                <w:sz w:val="27"/>
                <w:szCs w:val="27"/>
              </w:rPr>
            </w:pPr>
            <w:hyperlink r:id="rId33" w:anchor="schon" w:history="1">
              <w:r w:rsidR="00E273D8" w:rsidRPr="00E273D8">
                <w:rPr>
                  <w:rFonts w:ascii="Arial" w:eastAsia="Times New Roman" w:hAnsi="Arial" w:cs="Arial"/>
                  <w:color w:val="B59124"/>
                  <w:sz w:val="27"/>
                  <w:szCs w:val="27"/>
                </w:rPr>
                <w:t xml:space="preserve">Isabella </w:t>
              </w:r>
              <w:proofErr w:type="spellStart"/>
              <w:r w:rsidR="00E273D8" w:rsidRPr="00E273D8">
                <w:rPr>
                  <w:rFonts w:ascii="Arial" w:eastAsia="Times New Roman" w:hAnsi="Arial" w:cs="Arial"/>
                  <w:color w:val="B59124"/>
                  <w:sz w:val="27"/>
                  <w:szCs w:val="27"/>
                </w:rPr>
                <w:t>Schon</w:t>
              </w:r>
              <w:proofErr w:type="spellEnd"/>
            </w:hyperlink>
            <w:r w:rsidR="00E273D8" w:rsidRPr="00E273D8">
              <w:rPr>
                <w:rFonts w:ascii="Arial" w:eastAsia="Times New Roman" w:hAnsi="Arial" w:cs="Arial"/>
                <w:color w:val="000000"/>
                <w:sz w:val="27"/>
                <w:szCs w:val="27"/>
              </w:rPr>
              <w:t>, German</w:t>
            </w:r>
          </w:p>
        </w:tc>
        <w:tc>
          <w:tcPr>
            <w:tcW w:w="0" w:type="auto"/>
            <w:vAlign w:val="center"/>
            <w:hideMark/>
          </w:tcPr>
          <w:p w14:paraId="3B23AD6B" w14:textId="77777777" w:rsidR="00E273D8" w:rsidRPr="00E273D8" w:rsidRDefault="00E273D8" w:rsidP="00E273D8">
            <w:pPr>
              <w:rPr>
                <w:rFonts w:ascii="Arial" w:eastAsia="Times New Roman" w:hAnsi="Arial" w:cs="Arial"/>
                <w:color w:val="000000"/>
                <w:sz w:val="27"/>
                <w:szCs w:val="27"/>
              </w:rPr>
            </w:pPr>
            <w:r w:rsidRPr="00E273D8">
              <w:rPr>
                <w:rFonts w:ascii="Arial" w:eastAsia="Times New Roman" w:hAnsi="Arial" w:cs="Arial"/>
                <w:color w:val="000000"/>
                <w:sz w:val="27"/>
                <w:szCs w:val="27"/>
              </w:rPr>
              <w:t>Board Officer, Treasurer</w:t>
            </w:r>
          </w:p>
        </w:tc>
      </w:tr>
    </w:tbl>
    <w:p w14:paraId="1613909F" w14:textId="77777777" w:rsidR="00E273D8" w:rsidRDefault="00E273D8"/>
    <w:sectPr w:rsidR="00E273D8" w:rsidSect="00E273D8">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D8"/>
    <w:rsid w:val="000B41A1"/>
    <w:rsid w:val="00680221"/>
    <w:rsid w:val="00E2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886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73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3D8"/>
    <w:rPr>
      <w:rFonts w:ascii="Times" w:hAnsi="Times"/>
      <w:b/>
      <w:bCs/>
      <w:sz w:val="36"/>
      <w:szCs w:val="36"/>
    </w:rPr>
  </w:style>
  <w:style w:type="paragraph" w:styleId="NormalWeb">
    <w:name w:val="Normal (Web)"/>
    <w:basedOn w:val="Normal"/>
    <w:uiPriority w:val="99"/>
    <w:unhideWhenUsed/>
    <w:rsid w:val="00E273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273D8"/>
    <w:rPr>
      <w:color w:val="0000FF"/>
      <w:u w:val="single"/>
    </w:rPr>
  </w:style>
  <w:style w:type="character" w:styleId="Strong">
    <w:name w:val="Strong"/>
    <w:basedOn w:val="DefaultParagraphFont"/>
    <w:uiPriority w:val="22"/>
    <w:qFormat/>
    <w:rsid w:val="00E273D8"/>
    <w:rPr>
      <w:b/>
      <w:bCs/>
    </w:rPr>
  </w:style>
  <w:style w:type="character" w:customStyle="1" w:styleId="style2">
    <w:name w:val="style2"/>
    <w:basedOn w:val="DefaultParagraphFont"/>
    <w:rsid w:val="00E273D8"/>
  </w:style>
  <w:style w:type="character" w:customStyle="1" w:styleId="apple-converted-space">
    <w:name w:val="apple-converted-space"/>
    <w:basedOn w:val="DefaultParagraphFont"/>
    <w:rsid w:val="00E273D8"/>
  </w:style>
  <w:style w:type="character" w:customStyle="1" w:styleId="style9">
    <w:name w:val="style9"/>
    <w:basedOn w:val="DefaultParagraphFont"/>
    <w:rsid w:val="00E273D8"/>
  </w:style>
  <w:style w:type="character" w:customStyle="1" w:styleId="style10">
    <w:name w:val="style10"/>
    <w:basedOn w:val="DefaultParagraphFont"/>
    <w:rsid w:val="00E273D8"/>
  </w:style>
  <w:style w:type="paragraph" w:styleId="BalloonText">
    <w:name w:val="Balloon Text"/>
    <w:basedOn w:val="Normal"/>
    <w:link w:val="BalloonTextChar"/>
    <w:uiPriority w:val="99"/>
    <w:semiHidden/>
    <w:unhideWhenUsed/>
    <w:rsid w:val="00E27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3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14">
      <w:bodyDiv w:val="1"/>
      <w:marLeft w:val="0"/>
      <w:marRight w:val="0"/>
      <w:marTop w:val="0"/>
      <w:marBottom w:val="0"/>
      <w:divBdr>
        <w:top w:val="none" w:sz="0" w:space="0" w:color="auto"/>
        <w:left w:val="none" w:sz="0" w:space="0" w:color="auto"/>
        <w:bottom w:val="none" w:sz="0" w:space="0" w:color="auto"/>
        <w:right w:val="none" w:sz="0" w:space="0" w:color="auto"/>
      </w:divBdr>
      <w:divsChild>
        <w:div w:id="21714882">
          <w:marLeft w:val="0"/>
          <w:marRight w:val="0"/>
          <w:marTop w:val="0"/>
          <w:marBottom w:val="0"/>
          <w:divBdr>
            <w:top w:val="none" w:sz="0" w:space="0" w:color="auto"/>
            <w:left w:val="none" w:sz="0" w:space="0" w:color="auto"/>
            <w:bottom w:val="none" w:sz="0" w:space="0" w:color="auto"/>
            <w:right w:val="none" w:sz="0" w:space="0" w:color="auto"/>
          </w:divBdr>
        </w:div>
      </w:divsChild>
    </w:div>
    <w:div w:id="1162041569">
      <w:bodyDiv w:val="1"/>
      <w:marLeft w:val="0"/>
      <w:marRight w:val="0"/>
      <w:marTop w:val="0"/>
      <w:marBottom w:val="0"/>
      <w:divBdr>
        <w:top w:val="none" w:sz="0" w:space="0" w:color="auto"/>
        <w:left w:val="none" w:sz="0" w:space="0" w:color="auto"/>
        <w:bottom w:val="none" w:sz="0" w:space="0" w:color="auto"/>
        <w:right w:val="none" w:sz="0" w:space="0" w:color="auto"/>
      </w:divBdr>
    </w:div>
    <w:div w:id="2011327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hyperlink" Target="http://www.medicinewhl.org/situatione.htm" TargetMode="External"/><Relationship Id="rId22" Type="http://schemas.openxmlformats.org/officeDocument/2006/relationships/hyperlink" Target="http://www.medicinewhl.org/situatione.htm" TargetMode="External"/><Relationship Id="rId23" Type="http://schemas.openxmlformats.org/officeDocument/2006/relationships/image" Target="media/image5.jpeg"/><Relationship Id="rId24" Type="http://schemas.openxmlformats.org/officeDocument/2006/relationships/hyperlink" Target="http://www.medicinewhl.org/situatione.htm" TargetMode="External"/><Relationship Id="rId25" Type="http://schemas.openxmlformats.org/officeDocument/2006/relationships/hyperlink" Target="http://www.medicinewhl.org/situatione.htm" TargetMode="External"/><Relationship Id="rId26" Type="http://schemas.openxmlformats.org/officeDocument/2006/relationships/hyperlink" Target="http://www.medicinewhl.org/situatione.htm" TargetMode="External"/><Relationship Id="rId27" Type="http://schemas.openxmlformats.org/officeDocument/2006/relationships/image" Target="media/image6.jpeg"/><Relationship Id="rId28" Type="http://schemas.openxmlformats.org/officeDocument/2006/relationships/image" Target="media/image7.png"/><Relationship Id="rId29" Type="http://schemas.openxmlformats.org/officeDocument/2006/relationships/image" Target="media/image8.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edicinewhl.org/situatione.htm" TargetMode="External"/><Relationship Id="rId30" Type="http://schemas.openxmlformats.org/officeDocument/2006/relationships/hyperlink" Target="http://www.medicinewhl.org/aboute.htm" TargetMode="External"/><Relationship Id="rId31" Type="http://schemas.openxmlformats.org/officeDocument/2006/relationships/hyperlink" Target="http://www.medicinewhl.org/aboute.htm" TargetMode="External"/><Relationship Id="rId32" Type="http://schemas.openxmlformats.org/officeDocument/2006/relationships/hyperlink" Target="http://www.medicinewhl.org/aboute.htm" TargetMode="External"/><Relationship Id="rId9" Type="http://schemas.openxmlformats.org/officeDocument/2006/relationships/hyperlink" Target="http://www.medicinewhl.org/newse.htm" TargetMode="External"/><Relationship Id="rId6" Type="http://schemas.openxmlformats.org/officeDocument/2006/relationships/hyperlink" Target="http://www.medicinewhl.org/situatione.htm" TargetMode="External"/><Relationship Id="rId7" Type="http://schemas.openxmlformats.org/officeDocument/2006/relationships/hyperlink" Target="http://www.medicinewhl.org/default.htm" TargetMode="External"/><Relationship Id="rId8" Type="http://schemas.openxmlformats.org/officeDocument/2006/relationships/hyperlink" Target="http://www.medicinewhl.org/aboute.htm" TargetMode="External"/><Relationship Id="rId33" Type="http://schemas.openxmlformats.org/officeDocument/2006/relationships/hyperlink" Target="http://www.medicinewhl.org/aboute.ht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medicinewhl.org/programse.htm" TargetMode="External"/><Relationship Id="rId11" Type="http://schemas.openxmlformats.org/officeDocument/2006/relationships/hyperlink" Target="http://www.medicinewhl.org/resources.htm" TargetMode="External"/><Relationship Id="rId12" Type="http://schemas.openxmlformats.org/officeDocument/2006/relationships/hyperlink" Target="http://www.medicinewhl.org/supporte.htm" TargetMode="External"/><Relationship Id="rId13" Type="http://schemas.openxmlformats.org/officeDocument/2006/relationships/hyperlink" Target="http://www.medicinewhl.org/memoriume.htm" TargetMode="External"/><Relationship Id="rId14" Type="http://schemas.openxmlformats.org/officeDocument/2006/relationships/hyperlink" Target="http://www.medicinewhl.org/contacte.htm" TargetMode="External"/><Relationship Id="rId15" Type="http://schemas.openxmlformats.org/officeDocument/2006/relationships/hyperlink" Target="http://www.medicinewhl.org/situationg.htm" TargetMode="External"/><Relationship Id="rId16" Type="http://schemas.openxmlformats.org/officeDocument/2006/relationships/image" Target="media/image2.gif"/><Relationship Id="rId17" Type="http://schemas.openxmlformats.org/officeDocument/2006/relationships/hyperlink" Target="http://www.medicinewhl.org/situationf.htm" TargetMode="External"/><Relationship Id="rId18" Type="http://schemas.openxmlformats.org/officeDocument/2006/relationships/image" Target="media/image3.jpeg"/><Relationship Id="rId19" Type="http://schemas.openxmlformats.org/officeDocument/2006/relationships/hyperlink" Target="http://www.medicinewhl.org/situatio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1420</Words>
  <Characters>8095</Characters>
  <Application>Microsoft Macintosh Word</Application>
  <DocSecurity>0</DocSecurity>
  <Lines>67</Lines>
  <Paragraphs>18</Paragraphs>
  <ScaleCrop>false</ScaleCrop>
  <Company>Bellevue West</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Microsoft Office User</cp:lastModifiedBy>
  <cp:revision>2</cp:revision>
  <cp:lastPrinted>2017-08-17T16:01:00Z</cp:lastPrinted>
  <dcterms:created xsi:type="dcterms:W3CDTF">2015-09-14T15:06:00Z</dcterms:created>
  <dcterms:modified xsi:type="dcterms:W3CDTF">2017-08-17T17:46:00Z</dcterms:modified>
</cp:coreProperties>
</file>