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94" w:rsidRDefault="00EA5E94">
      <w:pPr>
        <w:rPr>
          <w:i/>
          <w:sz w:val="36"/>
          <w:szCs w:val="36"/>
        </w:rPr>
      </w:pPr>
      <w:r w:rsidRPr="00EA5E94">
        <w:rPr>
          <w:b/>
          <w:sz w:val="36"/>
          <w:szCs w:val="36"/>
        </w:rPr>
        <w:t>Joseph Campbell:</w:t>
      </w:r>
      <w:r w:rsidRPr="00EA5E94">
        <w:rPr>
          <w:sz w:val="36"/>
          <w:szCs w:val="36"/>
        </w:rPr>
        <w:t xml:space="preserve"> </w:t>
      </w:r>
      <w:r>
        <w:rPr>
          <w:sz w:val="36"/>
          <w:szCs w:val="36"/>
        </w:rPr>
        <w:br/>
      </w:r>
      <w:r w:rsidRPr="00EA5E94">
        <w:rPr>
          <w:sz w:val="36"/>
          <w:szCs w:val="36"/>
        </w:rPr>
        <w:br/>
      </w:r>
      <w:r w:rsidRPr="00EA5E94">
        <w:rPr>
          <w:b/>
          <w:sz w:val="36"/>
          <w:szCs w:val="36"/>
        </w:rPr>
        <w:t xml:space="preserve">- </w:t>
      </w:r>
      <w:r w:rsidRPr="00EA5E94">
        <w:rPr>
          <w:sz w:val="36"/>
          <w:szCs w:val="36"/>
        </w:rPr>
        <w:t>Really smart scholar; went to Sarah Lawrence</w:t>
      </w:r>
      <w:r w:rsidRPr="00EA5E94">
        <w:rPr>
          <w:b/>
          <w:sz w:val="36"/>
          <w:szCs w:val="36"/>
        </w:rPr>
        <w:br/>
        <w:t xml:space="preserve"> </w:t>
      </w:r>
      <w:r w:rsidRPr="00EA5E94">
        <w:rPr>
          <w:b/>
          <w:sz w:val="36"/>
          <w:szCs w:val="36"/>
        </w:rPr>
        <w:tab/>
        <w:t xml:space="preserve">- </w:t>
      </w:r>
      <w:r w:rsidRPr="00EA5E94">
        <w:rPr>
          <w:sz w:val="36"/>
          <w:szCs w:val="36"/>
        </w:rPr>
        <w:t xml:space="preserve">In 1949 he wrote </w:t>
      </w:r>
      <w:r w:rsidRPr="00EA5E94">
        <w:rPr>
          <w:i/>
          <w:sz w:val="36"/>
          <w:szCs w:val="36"/>
        </w:rPr>
        <w:t>The Hero with a Thousand Faces.</w:t>
      </w:r>
    </w:p>
    <w:p w:rsidR="00EA5E94" w:rsidRDefault="00EA5E94">
      <w:pPr>
        <w:rPr>
          <w:sz w:val="36"/>
          <w:szCs w:val="36"/>
        </w:rPr>
      </w:pPr>
      <w:r w:rsidRPr="00EA5E94">
        <w:rPr>
          <w:i/>
          <w:sz w:val="36"/>
          <w:szCs w:val="36"/>
        </w:rPr>
        <w:br/>
        <w:t xml:space="preserve"> </w:t>
      </w:r>
      <w:r w:rsidRPr="00EA5E94">
        <w:rPr>
          <w:i/>
          <w:sz w:val="36"/>
          <w:szCs w:val="36"/>
        </w:rPr>
        <w:tab/>
      </w:r>
      <w:r w:rsidRPr="00EA5E94">
        <w:rPr>
          <w:sz w:val="36"/>
          <w:szCs w:val="36"/>
        </w:rPr>
        <w:t xml:space="preserve">- Expresses the idea that the story of the entire human race can be summed up into one story outline (The Hero’s </w:t>
      </w:r>
      <w:proofErr w:type="gramStart"/>
      <w:r w:rsidRPr="00EA5E94">
        <w:rPr>
          <w:sz w:val="36"/>
          <w:szCs w:val="36"/>
        </w:rPr>
        <w:t>Journey :</w:t>
      </w:r>
      <w:proofErr w:type="gramEnd"/>
      <w:r w:rsidRPr="00EA5E94">
        <w:rPr>
          <w:sz w:val="36"/>
          <w:szCs w:val="36"/>
        </w:rPr>
        <w:t xml:space="preserve">: or :: The </w:t>
      </w:r>
      <w:proofErr w:type="spellStart"/>
      <w:r w:rsidRPr="00EA5E94">
        <w:rPr>
          <w:sz w:val="36"/>
          <w:szCs w:val="36"/>
        </w:rPr>
        <w:t>monomyth</w:t>
      </w:r>
      <w:proofErr w:type="spellEnd"/>
      <w:r w:rsidRPr="00EA5E94">
        <w:rPr>
          <w:sz w:val="36"/>
          <w:szCs w:val="36"/>
        </w:rPr>
        <w:t>)</w:t>
      </w:r>
    </w:p>
    <w:p w:rsidR="00EA5E94" w:rsidRDefault="00EA5E94">
      <w:pPr>
        <w:rPr>
          <w:i/>
          <w:sz w:val="36"/>
          <w:szCs w:val="36"/>
        </w:rPr>
      </w:pPr>
      <w:r w:rsidRPr="00EA5E94">
        <w:rPr>
          <w:sz w:val="36"/>
          <w:szCs w:val="36"/>
        </w:rPr>
        <w:br/>
        <w:t xml:space="preserve"> </w:t>
      </w:r>
      <w:r w:rsidRPr="00EA5E94">
        <w:rPr>
          <w:sz w:val="36"/>
          <w:szCs w:val="36"/>
        </w:rPr>
        <w:tab/>
        <w:t xml:space="preserve">- Going all the way back to </w:t>
      </w:r>
      <w:r w:rsidRPr="00EA5E94">
        <w:rPr>
          <w:i/>
          <w:sz w:val="36"/>
          <w:szCs w:val="36"/>
        </w:rPr>
        <w:t xml:space="preserve">The Iliad </w:t>
      </w:r>
      <w:r w:rsidRPr="00EA5E94">
        <w:rPr>
          <w:sz w:val="36"/>
          <w:szCs w:val="36"/>
        </w:rPr>
        <w:t xml:space="preserve">and </w:t>
      </w:r>
      <w:r w:rsidRPr="00EA5E94">
        <w:rPr>
          <w:i/>
          <w:sz w:val="36"/>
          <w:szCs w:val="36"/>
        </w:rPr>
        <w:t xml:space="preserve">The </w:t>
      </w:r>
      <w:proofErr w:type="gramStart"/>
      <w:r w:rsidRPr="00EA5E94">
        <w:rPr>
          <w:i/>
          <w:sz w:val="36"/>
          <w:szCs w:val="36"/>
        </w:rPr>
        <w:t xml:space="preserve">Odyssey </w:t>
      </w:r>
      <w:r w:rsidRPr="00EA5E94">
        <w:rPr>
          <w:sz w:val="36"/>
          <w:szCs w:val="36"/>
        </w:rPr>
        <w:t xml:space="preserve"> and</w:t>
      </w:r>
      <w:proofErr w:type="gramEnd"/>
      <w:r w:rsidRPr="00EA5E94">
        <w:rPr>
          <w:sz w:val="36"/>
          <w:szCs w:val="36"/>
        </w:rPr>
        <w:t xml:space="preserve"> as present as </w:t>
      </w:r>
      <w:r w:rsidRPr="00EA5E94">
        <w:rPr>
          <w:i/>
          <w:sz w:val="36"/>
          <w:szCs w:val="36"/>
        </w:rPr>
        <w:t xml:space="preserve">The Green Lantern </w:t>
      </w:r>
    </w:p>
    <w:p w:rsidR="000B41A1" w:rsidRDefault="00EA5E94">
      <w:pPr>
        <w:rPr>
          <w:rFonts w:eastAsia="Times New Roman" w:cs="Times New Roman"/>
          <w:color w:val="000000"/>
          <w:sz w:val="36"/>
          <w:szCs w:val="36"/>
          <w:shd w:val="clear" w:color="auto" w:fill="FFFFFF"/>
        </w:rPr>
      </w:pPr>
      <w:r w:rsidRPr="00EA5E94">
        <w:rPr>
          <w:sz w:val="36"/>
          <w:szCs w:val="36"/>
        </w:rPr>
        <w:br/>
        <w:t xml:space="preserve"> </w:t>
      </w:r>
      <w:r w:rsidRPr="00EA5E94">
        <w:rPr>
          <w:sz w:val="36"/>
          <w:szCs w:val="36"/>
        </w:rPr>
        <w:tab/>
        <w:t xml:space="preserve">- </w:t>
      </w:r>
      <w:r>
        <w:rPr>
          <w:sz w:val="36"/>
          <w:szCs w:val="36"/>
        </w:rPr>
        <w:t>“</w:t>
      </w:r>
      <w:r w:rsidRPr="00EA5E94">
        <w:rPr>
          <w:rFonts w:eastAsia="Times New Roman" w:cs="Times New Roman"/>
          <w:color w:val="000000"/>
          <w:sz w:val="36"/>
          <w:szCs w:val="36"/>
          <w:shd w:val="clear" w:color="auto" w:fill="FFFFFF"/>
        </w:rPr>
        <w:t>Its ultimate meaning relates to humanity's search for the same basic, unknown force from which everything came, within which everything currently exists, and into which everything will return and is considered to be "unknowable" because it existed before words and knowledge. </w:t>
      </w:r>
      <w:r>
        <w:rPr>
          <w:rFonts w:eastAsia="Times New Roman" w:cs="Times New Roman"/>
          <w:color w:val="000000"/>
          <w:sz w:val="36"/>
          <w:szCs w:val="36"/>
          <w:shd w:val="clear" w:color="auto" w:fill="FFFFFF"/>
        </w:rPr>
        <w:t>“</w:t>
      </w:r>
    </w:p>
    <w:p w:rsidR="00EA5E94" w:rsidRDefault="00EA5E94">
      <w:pPr>
        <w:rPr>
          <w:rFonts w:eastAsia="Times New Roman" w:cs="Times New Roman"/>
          <w:color w:val="000000"/>
          <w:sz w:val="36"/>
          <w:szCs w:val="36"/>
          <w:shd w:val="clear" w:color="auto" w:fill="FFFFFF"/>
        </w:rPr>
      </w:pPr>
    </w:p>
    <w:p w:rsidR="00EA5E94" w:rsidRDefault="00EA5E94">
      <w:pPr>
        <w:rPr>
          <w:rFonts w:eastAsia="Times New Roman" w:cs="Times New Roman"/>
          <w:color w:val="000000"/>
          <w:sz w:val="36"/>
          <w:szCs w:val="36"/>
          <w:shd w:val="clear" w:color="auto" w:fill="FFFFFF"/>
        </w:rPr>
      </w:pPr>
    </w:p>
    <w:p w:rsidR="00EA5E94" w:rsidRDefault="00EA5E94">
      <w:pPr>
        <w:rPr>
          <w:rFonts w:eastAsia="Times New Roman" w:cs="Times New Roman"/>
          <w:color w:val="000000"/>
          <w:sz w:val="36"/>
          <w:szCs w:val="36"/>
          <w:shd w:val="clear" w:color="auto" w:fill="FFFFFF"/>
        </w:rPr>
      </w:pPr>
      <w:bookmarkStart w:id="0" w:name="_GoBack"/>
      <w:bookmarkEnd w:id="0"/>
    </w:p>
    <w:p w:rsidR="00EA5E94" w:rsidRDefault="00EA5E94">
      <w:pPr>
        <w:rPr>
          <w:rFonts w:eastAsia="Times New Roman" w:cs="Times New Roman"/>
          <w:color w:val="000000"/>
          <w:sz w:val="36"/>
          <w:szCs w:val="36"/>
          <w:shd w:val="clear" w:color="auto" w:fill="FFFFFF"/>
        </w:rPr>
      </w:pPr>
    </w:p>
    <w:p w:rsidR="00EA5E94" w:rsidRDefault="00EA5E94">
      <w:pPr>
        <w:rPr>
          <w:sz w:val="36"/>
          <w:szCs w:val="36"/>
        </w:rPr>
      </w:pPr>
      <w:r w:rsidRPr="00EA5E94">
        <w:rPr>
          <w:rFonts w:eastAsia="Times New Roman" w:cs="Times New Roman"/>
          <w:color w:val="000000"/>
          <w:sz w:val="36"/>
          <w:szCs w:val="36"/>
          <w:shd w:val="clear" w:color="auto" w:fill="FFFFFF"/>
        </w:rPr>
        <w:sym w:font="Wingdings" w:char="F0E0"/>
      </w:r>
      <w:r>
        <w:rPr>
          <w:rFonts w:eastAsia="Times New Roman" w:cs="Times New Roman"/>
          <w:color w:val="000000"/>
          <w:sz w:val="36"/>
          <w:szCs w:val="36"/>
          <w:shd w:val="clear" w:color="auto" w:fill="FFFFFF"/>
        </w:rPr>
        <w:t xml:space="preserve"> </w:t>
      </w:r>
      <w:r>
        <w:rPr>
          <w:b/>
        </w:rPr>
        <w:t xml:space="preserve">- </w:t>
      </w:r>
      <w:r w:rsidRPr="00EA5E94">
        <w:rPr>
          <w:color w:val="943634" w:themeColor="accent2" w:themeShade="BF"/>
        </w:rPr>
        <w:t>http://www.youtube.com/watch</w:t>
      </w:r>
      <w:proofErr w:type="gramStart"/>
      <w:r w:rsidRPr="00EA5E94">
        <w:rPr>
          <w:color w:val="943634" w:themeColor="accent2" w:themeShade="BF"/>
        </w:rPr>
        <w:t>?v</w:t>
      </w:r>
      <w:proofErr w:type="gramEnd"/>
      <w:r w:rsidRPr="00EA5E94">
        <w:rPr>
          <w:color w:val="943634" w:themeColor="accent2" w:themeShade="BF"/>
        </w:rPr>
        <w:t>=KGV1BvnyvGo&amp;feature=related</w:t>
      </w:r>
      <w:r>
        <w:rPr>
          <w:b/>
        </w:rPr>
        <w:br/>
        <w:t xml:space="preserve"> </w:t>
      </w:r>
      <w:r>
        <w:rPr>
          <w:b/>
        </w:rPr>
        <w:tab/>
      </w:r>
      <w:r w:rsidRPr="00EA5E94">
        <w:rPr>
          <w:b/>
          <w:sz w:val="36"/>
          <w:szCs w:val="36"/>
        </w:rPr>
        <w:t>-</w:t>
      </w:r>
      <w:r w:rsidRPr="00EA5E94">
        <w:rPr>
          <w:sz w:val="36"/>
          <w:szCs w:val="36"/>
        </w:rPr>
        <w:t xml:space="preserve"> Pay attention to the 12 steps outlined in the movie. </w:t>
      </w:r>
      <w:r>
        <w:rPr>
          <w:sz w:val="36"/>
          <w:szCs w:val="36"/>
        </w:rPr>
        <w:t>Mentally connect the examples to the steps.</w:t>
      </w:r>
    </w:p>
    <w:p w:rsidR="00EA5E94" w:rsidRDefault="00EA5E94">
      <w:pPr>
        <w:rPr>
          <w:sz w:val="36"/>
          <w:szCs w:val="36"/>
        </w:rPr>
      </w:pPr>
    </w:p>
    <w:p w:rsidR="00EA5E94" w:rsidRPr="00EA5E94" w:rsidRDefault="00EA5E94">
      <w:pPr>
        <w:rPr>
          <w:sz w:val="36"/>
          <w:szCs w:val="36"/>
        </w:rPr>
      </w:pPr>
      <w:r w:rsidRPr="00EA5E94">
        <w:rPr>
          <w:sz w:val="36"/>
          <w:szCs w:val="36"/>
        </w:rPr>
        <w:sym w:font="Wingdings" w:char="F0E0"/>
      </w:r>
      <w:r>
        <w:rPr>
          <w:sz w:val="36"/>
          <w:szCs w:val="36"/>
        </w:rPr>
        <w:t xml:space="preserve"> </w:t>
      </w:r>
      <w:hyperlink r:id="rId5" w:history="1">
        <w:r w:rsidRPr="00EC1C06">
          <w:rPr>
            <w:rStyle w:val="Hyperlink"/>
          </w:rPr>
          <w:t>http://www.youtube.com/watch?v=EMl9cLz2b_s</w:t>
        </w:r>
      </w:hyperlink>
      <w:r>
        <w:br/>
        <w:t xml:space="preserve"> </w:t>
      </w:r>
      <w:r>
        <w:tab/>
      </w:r>
      <w:r w:rsidRPr="00EA5E94">
        <w:rPr>
          <w:sz w:val="36"/>
          <w:szCs w:val="36"/>
        </w:rPr>
        <w:t xml:space="preserve">- Can you think of ways it connects to </w:t>
      </w:r>
      <w:r w:rsidRPr="00EA5E94">
        <w:rPr>
          <w:i/>
          <w:sz w:val="36"/>
          <w:szCs w:val="36"/>
        </w:rPr>
        <w:t xml:space="preserve">your </w:t>
      </w:r>
      <w:r w:rsidRPr="00EA5E94">
        <w:rPr>
          <w:sz w:val="36"/>
          <w:szCs w:val="36"/>
        </w:rPr>
        <w:t>own life?</w:t>
      </w:r>
    </w:p>
    <w:sectPr w:rsidR="00EA5E94" w:rsidRPr="00EA5E94" w:rsidSect="000B41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94"/>
    <w:rsid w:val="000B41A1"/>
    <w:rsid w:val="00CB025B"/>
    <w:rsid w:val="00EA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E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EMl9cLz2b_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Macintosh Word</Application>
  <DocSecurity>0</DocSecurity>
  <Lines>6</Lines>
  <Paragraphs>1</Paragraphs>
  <ScaleCrop>false</ScaleCrop>
  <Company>Bellevue West</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dcterms:created xsi:type="dcterms:W3CDTF">2012-09-19T12:38:00Z</dcterms:created>
  <dcterms:modified xsi:type="dcterms:W3CDTF">2012-09-19T15:02:00Z</dcterms:modified>
</cp:coreProperties>
</file>