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61" w:rsidRDefault="004A70A8">
      <w:r>
        <w:t xml:space="preserve">Mrs. Muldoon </w:t>
      </w:r>
      <w:r>
        <w:tab/>
      </w:r>
      <w:r>
        <w:tab/>
      </w:r>
      <w:r>
        <w:tab/>
      </w:r>
      <w:r>
        <w:br/>
        <w:t>English 9A</w:t>
      </w:r>
      <w:r>
        <w:br/>
        <w:t xml:space="preserve"> </w:t>
      </w:r>
      <w:r>
        <w:tab/>
      </w:r>
      <w:r>
        <w:tab/>
      </w:r>
      <w:r>
        <w:tab/>
      </w:r>
      <w:r w:rsidRPr="004A70A8">
        <w:rPr>
          <w:b/>
        </w:rPr>
        <w:tab/>
      </w:r>
      <w:r w:rsidRPr="004A70A8">
        <w:rPr>
          <w:b/>
          <w:i/>
        </w:rPr>
        <w:t>A Tale of Two Cities</w:t>
      </w:r>
      <w:r w:rsidRPr="004A70A8">
        <w:rPr>
          <w:b/>
        </w:rPr>
        <w:t xml:space="preserve"> Research Project</w:t>
      </w:r>
      <w:r>
        <w:rPr>
          <w:b/>
        </w:rPr>
        <w:br/>
      </w:r>
      <w:r>
        <w:rPr>
          <w:b/>
        </w:rPr>
        <w:br/>
      </w:r>
      <w:r>
        <w:t>The purpose of this unit is to focus on the process of research instead of the end product. We find credible sources, take notes without plagiarizing, build an MLA Works Cited page and ultimately compile the findings into a formal MLA outline.</w:t>
      </w:r>
      <w:r>
        <w:rPr>
          <w:b/>
        </w:rPr>
        <w:br/>
      </w:r>
      <w:r>
        <w:rPr>
          <w:b/>
        </w:rPr>
        <w:br/>
      </w:r>
      <w:r w:rsidRPr="004A70A8">
        <w:rPr>
          <w:b/>
        </w:rPr>
        <w:t>Objectives:</w:t>
      </w:r>
      <w:r>
        <w:t xml:space="preserve"> </w:t>
      </w:r>
      <w:r>
        <w:br/>
        <w:t xml:space="preserve"> </w:t>
      </w:r>
      <w:r>
        <w:tab/>
        <w:t>1. Analyze source credibility while utilizing a variety of researching methods and sources.</w:t>
      </w:r>
      <w:r>
        <w:br/>
        <w:t xml:space="preserve"> </w:t>
      </w:r>
      <w:r>
        <w:tab/>
        <w:t xml:space="preserve">2. Use </w:t>
      </w:r>
      <w:proofErr w:type="spellStart"/>
      <w:r>
        <w:t>Noodletools</w:t>
      </w:r>
      <w:proofErr w:type="spellEnd"/>
      <w:r>
        <w:t xml:space="preserve"> to correctly cite sources using MLA, combining these individual citations into</w:t>
      </w:r>
      <w:r>
        <w:br/>
        <w:t xml:space="preserve"> </w:t>
      </w:r>
      <w:r>
        <w:tab/>
        <w:t xml:space="preserve">     a full Works Cited page. </w:t>
      </w:r>
      <w:r>
        <w:br/>
        <w:t xml:space="preserve"> </w:t>
      </w:r>
      <w:r>
        <w:tab/>
        <w:t xml:space="preserve">3. Create organized notecards on </w:t>
      </w:r>
      <w:proofErr w:type="spellStart"/>
      <w:r>
        <w:t>Noodletools</w:t>
      </w:r>
      <w:proofErr w:type="spellEnd"/>
      <w:r>
        <w:t xml:space="preserve"> that contain summaries, paraphrases, and direct </w:t>
      </w:r>
      <w:r>
        <w:br/>
      </w:r>
      <w:proofErr w:type="gramStart"/>
      <w:r>
        <w:t xml:space="preserve">                  quotes</w:t>
      </w:r>
      <w:proofErr w:type="gramEnd"/>
      <w:r>
        <w:t>.</w:t>
      </w:r>
      <w:r>
        <w:br/>
        <w:t xml:space="preserve"> </w:t>
      </w:r>
      <w:r>
        <w:tab/>
        <w:t xml:space="preserve">4. Develop a five paragraph outline with a thesis statement, topic sentences and 5 notecards </w:t>
      </w:r>
      <w:r>
        <w:br/>
      </w:r>
      <w:proofErr w:type="gramStart"/>
      <w:r>
        <w:t xml:space="preserve">                  minimum</w:t>
      </w:r>
      <w:proofErr w:type="gramEnd"/>
      <w:r>
        <w:t xml:space="preserve"> per body paragraph. </w:t>
      </w:r>
      <w:r>
        <w:br/>
      </w:r>
      <w:r>
        <w:br/>
      </w:r>
      <w:r>
        <w:rPr>
          <w:b/>
        </w:rPr>
        <w:t xml:space="preserve">Summative Assessment: </w:t>
      </w:r>
      <w:r>
        <w:t>Due Friday, November 8</w:t>
      </w:r>
      <w:r w:rsidRPr="004A70A8">
        <w:rPr>
          <w:vertAlign w:val="superscript"/>
        </w:rPr>
        <w:t>th</w:t>
      </w:r>
      <w:r>
        <w:br/>
        <w:t xml:space="preserve"> </w:t>
      </w:r>
      <w:r>
        <w:tab/>
      </w:r>
      <w:proofErr w:type="gramStart"/>
      <w:r>
        <w:t>A</w:t>
      </w:r>
      <w:proofErr w:type="gramEnd"/>
      <w:r>
        <w:t xml:space="preserve"> completed out</w:t>
      </w:r>
      <w:r w:rsidR="00080D61">
        <w:t>line with a works cited page. 5</w:t>
      </w:r>
      <w:r>
        <w:t xml:space="preserve">0 points. </w:t>
      </w:r>
      <w:r>
        <w:br/>
      </w:r>
      <w:r>
        <w:br/>
      </w:r>
      <w:r w:rsidR="00080D61">
        <w:rPr>
          <w:b/>
        </w:rPr>
        <w:t>Unit Outline:</w:t>
      </w:r>
    </w:p>
    <w:tbl>
      <w:tblPr>
        <w:tblStyle w:val="TableGrid"/>
        <w:tblW w:w="0" w:type="auto"/>
        <w:tblLook w:val="04A0" w:firstRow="1" w:lastRow="0" w:firstColumn="1" w:lastColumn="0" w:noHBand="0" w:noVBand="1"/>
      </w:tblPr>
      <w:tblGrid>
        <w:gridCol w:w="2203"/>
        <w:gridCol w:w="2203"/>
        <w:gridCol w:w="2203"/>
        <w:gridCol w:w="2203"/>
        <w:gridCol w:w="2204"/>
      </w:tblGrid>
      <w:tr w:rsidR="00080D61" w:rsidTr="00080D61">
        <w:tc>
          <w:tcPr>
            <w:tcW w:w="2203" w:type="dxa"/>
          </w:tcPr>
          <w:p w:rsidR="00080D61" w:rsidRDefault="00080D61">
            <w:r>
              <w:t>28</w:t>
            </w:r>
          </w:p>
        </w:tc>
        <w:tc>
          <w:tcPr>
            <w:tcW w:w="2203" w:type="dxa"/>
          </w:tcPr>
          <w:p w:rsidR="00080D61" w:rsidRDefault="00080D61">
            <w:r>
              <w:t>29</w:t>
            </w:r>
          </w:p>
          <w:p w:rsidR="00080D61" w:rsidRDefault="00080D61"/>
          <w:p w:rsidR="00080D61" w:rsidRDefault="00080D61"/>
          <w:p w:rsidR="00080D61" w:rsidRDefault="00080D61"/>
          <w:p w:rsidR="00080D61" w:rsidRDefault="00080D61"/>
          <w:p w:rsidR="00080D61" w:rsidRDefault="00080D61"/>
          <w:p w:rsidR="00080D61" w:rsidRDefault="00080D61"/>
        </w:tc>
        <w:tc>
          <w:tcPr>
            <w:tcW w:w="2203" w:type="dxa"/>
          </w:tcPr>
          <w:p w:rsidR="00080D61" w:rsidRDefault="00080D61">
            <w:r>
              <w:t>30</w:t>
            </w:r>
            <w:r>
              <w:br/>
            </w:r>
            <w:r w:rsidRPr="00080D61">
              <w:rPr>
                <w:sz w:val="20"/>
              </w:rPr>
              <w:t>Library</w:t>
            </w:r>
            <w:r>
              <w:rPr>
                <w:sz w:val="20"/>
              </w:rPr>
              <w:br/>
            </w:r>
            <w:r w:rsidRPr="00080D61">
              <w:rPr>
                <w:sz w:val="20"/>
              </w:rPr>
              <w:br/>
            </w:r>
            <w:r>
              <w:rPr>
                <w:sz w:val="20"/>
              </w:rPr>
              <w:t xml:space="preserve">Mrs. </w:t>
            </w:r>
            <w:proofErr w:type="spellStart"/>
            <w:r>
              <w:rPr>
                <w:sz w:val="20"/>
              </w:rPr>
              <w:t>Gangwi</w:t>
            </w:r>
            <w:r w:rsidRPr="00080D61">
              <w:rPr>
                <w:sz w:val="20"/>
              </w:rPr>
              <w:t>sh</w:t>
            </w:r>
            <w:proofErr w:type="spellEnd"/>
            <w:r w:rsidRPr="00080D61">
              <w:rPr>
                <w:sz w:val="20"/>
              </w:rPr>
              <w:t xml:space="preserve"> will review: Destiny Quest &amp; Noodle tools</w:t>
            </w:r>
            <w:r w:rsidR="00B521CE">
              <w:rPr>
                <w:sz w:val="20"/>
              </w:rPr>
              <w:br/>
            </w:r>
            <w:r w:rsidR="00B521CE">
              <w:rPr>
                <w:sz w:val="20"/>
              </w:rPr>
              <w:br/>
              <w:t>HW: Preliminary research to decide your topic of interest</w:t>
            </w:r>
            <w:r w:rsidR="00B521CE">
              <w:rPr>
                <w:sz w:val="20"/>
              </w:rPr>
              <w:br/>
            </w:r>
          </w:p>
        </w:tc>
        <w:tc>
          <w:tcPr>
            <w:tcW w:w="2203" w:type="dxa"/>
          </w:tcPr>
          <w:p w:rsidR="00080D61" w:rsidRDefault="00080D61">
            <w:r>
              <w:t>31</w:t>
            </w:r>
            <w:r>
              <w:br/>
            </w:r>
            <w:r w:rsidRPr="00080D61">
              <w:rPr>
                <w:sz w:val="20"/>
              </w:rPr>
              <w:t>English Lab</w:t>
            </w:r>
            <w:r>
              <w:rPr>
                <w:sz w:val="20"/>
              </w:rPr>
              <w:br/>
            </w:r>
            <w:r>
              <w:rPr>
                <w:sz w:val="20"/>
              </w:rPr>
              <w:br/>
              <w:t>Citation mini-lesson</w:t>
            </w:r>
            <w:r>
              <w:rPr>
                <w:sz w:val="20"/>
              </w:rPr>
              <w:br/>
              <w:t>Notes mini lesson</w:t>
            </w:r>
          </w:p>
        </w:tc>
        <w:tc>
          <w:tcPr>
            <w:tcW w:w="2204" w:type="dxa"/>
          </w:tcPr>
          <w:p w:rsidR="00080D61" w:rsidRDefault="00080D61">
            <w:r>
              <w:t>1</w:t>
            </w:r>
            <w:r>
              <w:br/>
            </w:r>
            <w:r>
              <w:rPr>
                <w:sz w:val="20"/>
              </w:rPr>
              <w:t xml:space="preserve">                      = 1</w:t>
            </w:r>
            <w:r w:rsidRPr="00080D61">
              <w:rPr>
                <w:sz w:val="20"/>
                <w:vertAlign w:val="superscript"/>
              </w:rPr>
              <w:t>st</w:t>
            </w:r>
            <w:r>
              <w:rPr>
                <w:sz w:val="20"/>
              </w:rPr>
              <w:t xml:space="preserve"> </w:t>
            </w:r>
            <w:proofErr w:type="spellStart"/>
            <w:r>
              <w:rPr>
                <w:sz w:val="20"/>
              </w:rPr>
              <w:t>pd</w:t>
            </w:r>
            <w:proofErr w:type="spellEnd"/>
            <w:r>
              <w:rPr>
                <w:sz w:val="20"/>
              </w:rPr>
              <w:br/>
            </w:r>
            <w:r w:rsidRPr="00080D61">
              <w:rPr>
                <w:sz w:val="20"/>
              </w:rPr>
              <w:t>English lab =</w:t>
            </w:r>
            <w:r w:rsidR="00B521CE">
              <w:rPr>
                <w:sz w:val="20"/>
              </w:rPr>
              <w:t xml:space="preserve"> </w:t>
            </w:r>
            <w:r w:rsidRPr="00080D61">
              <w:rPr>
                <w:sz w:val="20"/>
              </w:rPr>
              <w:t>4</w:t>
            </w:r>
            <w:r w:rsidRPr="00080D61">
              <w:rPr>
                <w:sz w:val="20"/>
                <w:vertAlign w:val="superscript"/>
              </w:rPr>
              <w:t>th</w:t>
            </w:r>
            <w:r w:rsidRPr="00080D61">
              <w:rPr>
                <w:sz w:val="20"/>
              </w:rPr>
              <w:t xml:space="preserve"> </w:t>
            </w:r>
            <w:proofErr w:type="spellStart"/>
            <w:r w:rsidRPr="00080D61">
              <w:rPr>
                <w:sz w:val="20"/>
              </w:rPr>
              <w:t>pd</w:t>
            </w:r>
            <w:proofErr w:type="spellEnd"/>
            <w:r>
              <w:rPr>
                <w:sz w:val="20"/>
              </w:rPr>
              <w:br/>
            </w:r>
            <w:r>
              <w:rPr>
                <w:sz w:val="20"/>
              </w:rPr>
              <w:br/>
              <w:t>Research + Notes</w:t>
            </w:r>
          </w:p>
        </w:tc>
      </w:tr>
      <w:tr w:rsidR="00080D61" w:rsidTr="00080D61">
        <w:tc>
          <w:tcPr>
            <w:tcW w:w="2203" w:type="dxa"/>
          </w:tcPr>
          <w:p w:rsidR="00080D61" w:rsidRDefault="00080D61">
            <w:r>
              <w:t>4</w:t>
            </w:r>
            <w:r>
              <w:br/>
            </w:r>
            <w:r>
              <w:rPr>
                <w:sz w:val="20"/>
              </w:rPr>
              <w:t xml:space="preserve">                       = 1</w:t>
            </w:r>
            <w:r w:rsidRPr="00080D61">
              <w:rPr>
                <w:sz w:val="20"/>
                <w:vertAlign w:val="superscript"/>
              </w:rPr>
              <w:t>st</w:t>
            </w:r>
            <w:r>
              <w:rPr>
                <w:sz w:val="20"/>
              </w:rPr>
              <w:t xml:space="preserve"> </w:t>
            </w:r>
            <w:proofErr w:type="spellStart"/>
            <w:r>
              <w:rPr>
                <w:sz w:val="20"/>
              </w:rPr>
              <w:t>pd</w:t>
            </w:r>
            <w:proofErr w:type="spellEnd"/>
            <w:r>
              <w:rPr>
                <w:sz w:val="20"/>
              </w:rPr>
              <w:br/>
            </w:r>
            <w:r w:rsidRPr="00080D61">
              <w:rPr>
                <w:sz w:val="20"/>
              </w:rPr>
              <w:t>English lab = 4</w:t>
            </w:r>
            <w:r w:rsidRPr="00080D61">
              <w:rPr>
                <w:sz w:val="20"/>
                <w:vertAlign w:val="superscript"/>
              </w:rPr>
              <w:t>th</w:t>
            </w:r>
            <w:r w:rsidRPr="00080D61">
              <w:rPr>
                <w:sz w:val="20"/>
              </w:rPr>
              <w:t xml:space="preserve"> </w:t>
            </w:r>
            <w:proofErr w:type="spellStart"/>
            <w:r w:rsidRPr="00080D61">
              <w:rPr>
                <w:sz w:val="20"/>
              </w:rPr>
              <w:t>pd</w:t>
            </w:r>
            <w:proofErr w:type="spellEnd"/>
            <w:r>
              <w:br/>
            </w:r>
            <w:r w:rsidRPr="00080D61">
              <w:rPr>
                <w:sz w:val="20"/>
              </w:rPr>
              <w:br/>
              <w:t>Research + Notes</w:t>
            </w:r>
          </w:p>
        </w:tc>
        <w:tc>
          <w:tcPr>
            <w:tcW w:w="2203" w:type="dxa"/>
          </w:tcPr>
          <w:p w:rsidR="00080D61" w:rsidRDefault="00080D61">
            <w:r>
              <w:t>5</w:t>
            </w:r>
            <w:r>
              <w:br/>
              <w:t xml:space="preserve">                        </w:t>
            </w:r>
            <w:r>
              <w:rPr>
                <w:sz w:val="20"/>
              </w:rPr>
              <w:t xml:space="preserve"> = 1</w:t>
            </w:r>
            <w:r w:rsidRPr="00080D61">
              <w:rPr>
                <w:sz w:val="20"/>
                <w:vertAlign w:val="superscript"/>
              </w:rPr>
              <w:t>st</w:t>
            </w:r>
            <w:r>
              <w:rPr>
                <w:sz w:val="20"/>
              </w:rPr>
              <w:t xml:space="preserve"> </w:t>
            </w:r>
            <w:proofErr w:type="spellStart"/>
            <w:r>
              <w:rPr>
                <w:sz w:val="20"/>
              </w:rPr>
              <w:t>pd</w:t>
            </w:r>
            <w:proofErr w:type="spellEnd"/>
            <w:r>
              <w:rPr>
                <w:sz w:val="20"/>
              </w:rPr>
              <w:br/>
              <w:t xml:space="preserve">                              = 4</w:t>
            </w:r>
            <w:r w:rsidRPr="00080D61">
              <w:rPr>
                <w:sz w:val="20"/>
                <w:vertAlign w:val="superscript"/>
              </w:rPr>
              <w:t>th</w:t>
            </w:r>
            <w:r>
              <w:rPr>
                <w:sz w:val="20"/>
              </w:rPr>
              <w:t xml:space="preserve"> </w:t>
            </w:r>
            <w:proofErr w:type="spellStart"/>
            <w:r>
              <w:rPr>
                <w:sz w:val="20"/>
              </w:rPr>
              <w:t>pd</w:t>
            </w:r>
            <w:proofErr w:type="spellEnd"/>
            <w:r>
              <w:rPr>
                <w:sz w:val="20"/>
              </w:rPr>
              <w:br/>
            </w:r>
            <w:r>
              <w:rPr>
                <w:sz w:val="20"/>
              </w:rPr>
              <w:br/>
              <w:t>Research + Notes</w:t>
            </w:r>
            <w:r>
              <w:rPr>
                <w:sz w:val="20"/>
              </w:rPr>
              <w:br/>
            </w:r>
            <w:r>
              <w:rPr>
                <w:sz w:val="20"/>
              </w:rPr>
              <w:br/>
            </w:r>
            <w:r w:rsidRPr="00080D61">
              <w:rPr>
                <w:sz w:val="20"/>
              </w:rPr>
              <w:t>Rough draft of WC page = due</w:t>
            </w:r>
          </w:p>
        </w:tc>
        <w:tc>
          <w:tcPr>
            <w:tcW w:w="2203" w:type="dxa"/>
          </w:tcPr>
          <w:p w:rsidR="00080D61" w:rsidRDefault="00080D61">
            <w:r>
              <w:t>6</w:t>
            </w:r>
            <w:r>
              <w:br/>
              <w:t xml:space="preserve">                        </w:t>
            </w:r>
            <w:r>
              <w:rPr>
                <w:sz w:val="20"/>
              </w:rPr>
              <w:t xml:space="preserve"> = 1</w:t>
            </w:r>
            <w:r w:rsidRPr="00080D61">
              <w:rPr>
                <w:sz w:val="20"/>
                <w:vertAlign w:val="superscript"/>
              </w:rPr>
              <w:t>st</w:t>
            </w:r>
            <w:r>
              <w:rPr>
                <w:sz w:val="20"/>
              </w:rPr>
              <w:t xml:space="preserve"> </w:t>
            </w:r>
            <w:proofErr w:type="spellStart"/>
            <w:r>
              <w:rPr>
                <w:sz w:val="20"/>
              </w:rPr>
              <w:t>pd</w:t>
            </w:r>
            <w:proofErr w:type="spellEnd"/>
            <w:r>
              <w:rPr>
                <w:sz w:val="20"/>
              </w:rPr>
              <w:br/>
              <w:t xml:space="preserve">                              = 4</w:t>
            </w:r>
            <w:r w:rsidRPr="00080D61">
              <w:rPr>
                <w:sz w:val="20"/>
                <w:vertAlign w:val="superscript"/>
              </w:rPr>
              <w:t>th</w:t>
            </w:r>
            <w:r>
              <w:rPr>
                <w:sz w:val="20"/>
              </w:rPr>
              <w:t xml:space="preserve"> </w:t>
            </w:r>
            <w:proofErr w:type="spellStart"/>
            <w:r>
              <w:rPr>
                <w:sz w:val="20"/>
              </w:rPr>
              <w:t>pd</w:t>
            </w:r>
            <w:proofErr w:type="spellEnd"/>
            <w:r>
              <w:rPr>
                <w:sz w:val="20"/>
              </w:rPr>
              <w:br/>
            </w:r>
            <w:r>
              <w:rPr>
                <w:sz w:val="20"/>
              </w:rPr>
              <w:br/>
            </w:r>
            <w:r w:rsidRPr="00080D61">
              <w:rPr>
                <w:sz w:val="20"/>
              </w:rPr>
              <w:t>Outline mini-lesson</w:t>
            </w:r>
            <w:r>
              <w:rPr>
                <w:sz w:val="20"/>
              </w:rPr>
              <w:br/>
            </w:r>
          </w:p>
        </w:tc>
        <w:tc>
          <w:tcPr>
            <w:tcW w:w="2203" w:type="dxa"/>
          </w:tcPr>
          <w:p w:rsidR="00080D61" w:rsidRDefault="00080D61" w:rsidP="00080D61">
            <w:r>
              <w:t>7</w:t>
            </w:r>
            <w:r>
              <w:br/>
              <w:t xml:space="preserve">                        </w:t>
            </w:r>
            <w:r>
              <w:rPr>
                <w:sz w:val="20"/>
              </w:rPr>
              <w:t xml:space="preserve"> = 1</w:t>
            </w:r>
            <w:r w:rsidRPr="00080D61">
              <w:rPr>
                <w:sz w:val="20"/>
                <w:vertAlign w:val="superscript"/>
              </w:rPr>
              <w:t>st</w:t>
            </w:r>
            <w:r>
              <w:rPr>
                <w:sz w:val="20"/>
              </w:rPr>
              <w:t xml:space="preserve"> </w:t>
            </w:r>
            <w:proofErr w:type="spellStart"/>
            <w:r>
              <w:rPr>
                <w:sz w:val="20"/>
              </w:rPr>
              <w:t>pd</w:t>
            </w:r>
            <w:proofErr w:type="spellEnd"/>
            <w:r>
              <w:rPr>
                <w:sz w:val="20"/>
              </w:rPr>
              <w:br/>
              <w:t xml:space="preserve">                              = 4</w:t>
            </w:r>
            <w:r w:rsidRPr="00080D61">
              <w:rPr>
                <w:sz w:val="20"/>
                <w:vertAlign w:val="superscript"/>
              </w:rPr>
              <w:t>th</w:t>
            </w:r>
            <w:r>
              <w:rPr>
                <w:sz w:val="20"/>
              </w:rPr>
              <w:t xml:space="preserve"> </w:t>
            </w:r>
            <w:proofErr w:type="spellStart"/>
            <w:r>
              <w:rPr>
                <w:sz w:val="20"/>
              </w:rPr>
              <w:t>pd</w:t>
            </w:r>
            <w:proofErr w:type="spellEnd"/>
            <w:r>
              <w:rPr>
                <w:sz w:val="20"/>
              </w:rPr>
              <w:br/>
            </w:r>
            <w:r>
              <w:rPr>
                <w:sz w:val="20"/>
              </w:rPr>
              <w:br/>
            </w:r>
          </w:p>
        </w:tc>
        <w:tc>
          <w:tcPr>
            <w:tcW w:w="2204" w:type="dxa"/>
          </w:tcPr>
          <w:p w:rsidR="00080D61" w:rsidRDefault="00080D61">
            <w:r>
              <w:t>8</w:t>
            </w:r>
            <w:r>
              <w:br/>
              <w:t xml:space="preserve">                        </w:t>
            </w:r>
            <w:r>
              <w:rPr>
                <w:sz w:val="20"/>
              </w:rPr>
              <w:t xml:space="preserve"> = 1</w:t>
            </w:r>
            <w:r w:rsidRPr="00080D61">
              <w:rPr>
                <w:sz w:val="20"/>
                <w:vertAlign w:val="superscript"/>
              </w:rPr>
              <w:t>st</w:t>
            </w:r>
            <w:r>
              <w:rPr>
                <w:sz w:val="20"/>
              </w:rPr>
              <w:t xml:space="preserve"> </w:t>
            </w:r>
            <w:proofErr w:type="spellStart"/>
            <w:r>
              <w:rPr>
                <w:sz w:val="20"/>
              </w:rPr>
              <w:t>pd</w:t>
            </w:r>
            <w:proofErr w:type="spellEnd"/>
            <w:r>
              <w:rPr>
                <w:sz w:val="20"/>
              </w:rPr>
              <w:br/>
              <w:t xml:space="preserve">                              = 4</w:t>
            </w:r>
            <w:r w:rsidRPr="00080D61">
              <w:rPr>
                <w:sz w:val="20"/>
                <w:vertAlign w:val="superscript"/>
              </w:rPr>
              <w:t>th</w:t>
            </w:r>
            <w:r>
              <w:rPr>
                <w:sz w:val="20"/>
              </w:rPr>
              <w:t xml:space="preserve"> </w:t>
            </w:r>
            <w:proofErr w:type="spellStart"/>
            <w:r>
              <w:rPr>
                <w:sz w:val="20"/>
              </w:rPr>
              <w:t>pd</w:t>
            </w:r>
            <w:proofErr w:type="spellEnd"/>
          </w:p>
          <w:p w:rsidR="00080D61" w:rsidRDefault="00080D61">
            <w:r>
              <w:br/>
            </w:r>
            <w:r w:rsidRPr="00080D61">
              <w:rPr>
                <w:sz w:val="20"/>
              </w:rPr>
              <w:t xml:space="preserve">Outline &amp; WC page due at end of </w:t>
            </w:r>
            <w:r>
              <w:rPr>
                <w:sz w:val="20"/>
              </w:rPr>
              <w:t>class</w:t>
            </w:r>
          </w:p>
          <w:p w:rsidR="00080D61" w:rsidRDefault="00080D61"/>
          <w:p w:rsidR="00080D61" w:rsidRDefault="00080D61"/>
        </w:tc>
      </w:tr>
    </w:tbl>
    <w:p w:rsidR="00080D61" w:rsidRDefault="00080D61">
      <w:pPr>
        <w:rPr>
          <w:b/>
        </w:rPr>
      </w:pPr>
    </w:p>
    <w:p w:rsidR="00AF1714" w:rsidRDefault="00080D61">
      <w:r w:rsidRPr="00080D61">
        <w:rPr>
          <w:b/>
        </w:rPr>
        <w:t>Topics:</w:t>
      </w:r>
      <w:r>
        <w:rPr>
          <w:b/>
        </w:rPr>
        <w:br/>
      </w:r>
      <w:r>
        <w:t xml:space="preserve">To prepare for our next novel, </w:t>
      </w:r>
      <w:r>
        <w:rPr>
          <w:i/>
        </w:rPr>
        <w:t xml:space="preserve">A Tale of Two Cities, </w:t>
      </w:r>
      <w:r w:rsidR="00AF1714">
        <w:t>you will be researching topics relevant to the late 1700s in France</w:t>
      </w:r>
      <w:r>
        <w:t>. Confirm your topic choice with me by the end of class on Thursday, October 31</w:t>
      </w:r>
      <w:r w:rsidRPr="00080D61">
        <w:rPr>
          <w:vertAlign w:val="superscript"/>
        </w:rPr>
        <w:t>st</w:t>
      </w:r>
      <w:r>
        <w:t>.  Only a certain number of people are allowed per topic.</w:t>
      </w:r>
      <w:r>
        <w:br/>
      </w:r>
      <w:r>
        <w:br/>
        <w:t xml:space="preserve">1. </w:t>
      </w:r>
      <w:r w:rsidRPr="00080D61">
        <w:rPr>
          <w:b/>
        </w:rPr>
        <w:t>Charles Dickens</w:t>
      </w:r>
      <w:r>
        <w:rPr>
          <w:b/>
        </w:rPr>
        <w:t xml:space="preserve">: </w:t>
      </w:r>
      <w:r>
        <w:t xml:space="preserve">Biographical information; </w:t>
      </w:r>
      <w:r w:rsidR="00B521CE">
        <w:t>why</w:t>
      </w:r>
      <w:r>
        <w:t xml:space="preserve"> are his works considered classics? What were his inspirations for this novel?</w:t>
      </w:r>
      <w:r>
        <w:br/>
      </w:r>
      <w:r>
        <w:br/>
        <w:t xml:space="preserve">2. </w:t>
      </w:r>
      <w:r>
        <w:rPr>
          <w:b/>
        </w:rPr>
        <w:t xml:space="preserve">Declaration of the Rights of Man: </w:t>
      </w:r>
      <w:r>
        <w:t>What is it? Who wrote it? Examine it. How does it compare or contrast to the Declaration of Independence?</w:t>
      </w:r>
      <w:r w:rsidR="00B521CE">
        <w:br/>
      </w:r>
      <w:r w:rsidR="00B521CE">
        <w:br/>
      </w:r>
      <w:r>
        <w:br/>
      </w:r>
      <w:r>
        <w:lastRenderedPageBreak/>
        <w:br/>
        <w:t xml:space="preserve">3. </w:t>
      </w:r>
      <w:r>
        <w:rPr>
          <w:b/>
        </w:rPr>
        <w:t xml:space="preserve">Age of Enlightenment: </w:t>
      </w:r>
      <w:r w:rsidR="00B521CE">
        <w:t xml:space="preserve">What is it? How did it start? What did it impact? Who were the primary believers? </w:t>
      </w:r>
      <w:r>
        <w:br/>
      </w:r>
      <w:r>
        <w:br/>
        <w:t xml:space="preserve">4. </w:t>
      </w:r>
      <w:r w:rsidR="00B521CE">
        <w:rPr>
          <w:b/>
        </w:rPr>
        <w:t xml:space="preserve">Victorian Era: </w:t>
      </w:r>
      <w:r w:rsidR="00B521CE">
        <w:t>fashion, literature, sports, foods, and entertainment. You may choose to explore a specific area in depth, or you may provide a general overview of this time period.</w:t>
      </w:r>
      <w:r w:rsidR="00B521CE">
        <w:br/>
      </w:r>
      <w:r w:rsidR="00B521CE">
        <w:br/>
        <w:t xml:space="preserve">5. </w:t>
      </w:r>
      <w:r w:rsidR="00B521CE">
        <w:rPr>
          <w:b/>
        </w:rPr>
        <w:t xml:space="preserve">French Revolution: </w:t>
      </w:r>
      <w:r w:rsidR="00B521CE">
        <w:t>Cause and effects</w:t>
      </w:r>
      <w:proofErr w:type="gramStart"/>
      <w:r w:rsidR="00B521CE">
        <w:t>;</w:t>
      </w:r>
      <w:proofErr w:type="gramEnd"/>
      <w:r w:rsidR="00B521CE">
        <w:t xml:space="preserve"> general overview</w:t>
      </w:r>
      <w:r w:rsidR="00B521CE">
        <w:br/>
      </w:r>
      <w:r w:rsidR="00B521CE">
        <w:br/>
        <w:t xml:space="preserve">6. </w:t>
      </w:r>
      <w:r w:rsidR="00B521CE">
        <w:rPr>
          <w:b/>
        </w:rPr>
        <w:t xml:space="preserve">Robespierre and the Reign of Terror: </w:t>
      </w:r>
      <w:r w:rsidR="00B521CE">
        <w:t xml:space="preserve">Who is he? What is it? Explain the significance of this event. </w:t>
      </w:r>
      <w:r w:rsidR="00B521CE">
        <w:rPr>
          <w:b/>
        </w:rPr>
        <w:br/>
      </w:r>
      <w:r w:rsidR="00B521CE">
        <w:rPr>
          <w:b/>
        </w:rPr>
        <w:br/>
      </w:r>
      <w:r w:rsidR="00B521CE">
        <w:t xml:space="preserve">7. </w:t>
      </w:r>
      <w:r w:rsidR="00B521CE">
        <w:rPr>
          <w:b/>
        </w:rPr>
        <w:t xml:space="preserve">Louis XVI and Marie Antoinette: </w:t>
      </w:r>
      <w:r w:rsidR="00B521CE">
        <w:t>Biographical information; what role did they play in the French Revolution?</w:t>
      </w:r>
      <w:r w:rsidR="00B521CE">
        <w:br/>
      </w:r>
      <w:r w:rsidR="00B521CE">
        <w:br/>
        <w:t xml:space="preserve">8. </w:t>
      </w:r>
      <w:r w:rsidR="00B521CE">
        <w:rPr>
          <w:b/>
        </w:rPr>
        <w:t>Women’s Roles within the French Revolution</w:t>
      </w:r>
      <w:r w:rsidR="00AF1714">
        <w:rPr>
          <w:b/>
        </w:rPr>
        <w:t xml:space="preserve">: </w:t>
      </w:r>
      <w:r w:rsidR="00AF1714">
        <w:t xml:space="preserve">Did they have a voice? How did they help? </w:t>
      </w:r>
      <w:r w:rsidR="00B521CE">
        <w:rPr>
          <w:b/>
        </w:rPr>
        <w:br/>
      </w:r>
      <w:r w:rsidR="00B521CE">
        <w:rPr>
          <w:b/>
        </w:rPr>
        <w:br/>
      </w:r>
      <w:r w:rsidR="00B521CE">
        <w:t xml:space="preserve">9. </w:t>
      </w:r>
      <w:r w:rsidR="00B521CE">
        <w:rPr>
          <w:b/>
        </w:rPr>
        <w:t xml:space="preserve">Revolution: </w:t>
      </w:r>
      <w:r w:rsidR="00B521CE">
        <w:t xml:space="preserve">What leads to a revolution? What do all revolutions have in common worldwide, even transcending time? Evaluate and research 2-3 revolutions that have occurred in history to find your perspective. </w:t>
      </w:r>
      <w:r w:rsidR="00AF1714">
        <w:br/>
      </w:r>
      <w:r w:rsidR="00AF1714">
        <w:br/>
      </w:r>
    </w:p>
    <w:p w:rsidR="000B41A1" w:rsidRPr="00AF1714" w:rsidRDefault="00AF1714">
      <w:r>
        <w:br/>
        <w:t xml:space="preserve">You are allowed and encouraged to continuing researching at home. Feel free to ask for a pass to use a computer lab during GPS too. </w:t>
      </w:r>
      <w:bookmarkStart w:id="0" w:name="_GoBack"/>
      <w:bookmarkEnd w:id="0"/>
    </w:p>
    <w:sectPr w:rsidR="000B41A1" w:rsidRPr="00AF1714" w:rsidSect="004A7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A8"/>
    <w:rsid w:val="00080D61"/>
    <w:rsid w:val="000B41A1"/>
    <w:rsid w:val="004A70A8"/>
    <w:rsid w:val="0088096A"/>
    <w:rsid w:val="00AF1714"/>
    <w:rsid w:val="00B52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8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485</Words>
  <Characters>2767</Characters>
  <Application>Microsoft Macintosh Word</Application>
  <DocSecurity>0</DocSecurity>
  <Lines>23</Lines>
  <Paragraphs>6</Paragraphs>
  <ScaleCrop>false</ScaleCrop>
  <Company>Bellevue West</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1</cp:revision>
  <cp:lastPrinted>2013-10-28T14:23:00Z</cp:lastPrinted>
  <dcterms:created xsi:type="dcterms:W3CDTF">2013-10-25T17:18:00Z</dcterms:created>
  <dcterms:modified xsi:type="dcterms:W3CDTF">2013-10-28T14:26:00Z</dcterms:modified>
</cp:coreProperties>
</file>